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12A3B866" w:rsidR="00A4535B" w:rsidRPr="00074DEE" w:rsidRDefault="00A4535B" w:rsidP="00C92C4C">
      <w:pPr>
        <w:widowControl w:val="0"/>
        <w:tabs>
          <w:tab w:val="left" w:pos="1985"/>
        </w:tabs>
        <w:spacing w:afterLines="15" w:after="36"/>
        <w:rPr>
          <w:rFonts w:ascii="Arial" w:hAnsi="Arial" w:cs="Arial"/>
          <w:b/>
          <w:noProof/>
          <w:lang w:eastAsia="en-US"/>
        </w:rPr>
      </w:pPr>
      <w:r w:rsidRPr="00074DEE">
        <w:rPr>
          <w:rFonts w:ascii="Arial" w:hAnsi="Arial" w:cs="Arial"/>
          <w:b/>
          <w:noProof/>
          <w:lang w:eastAsia="en-US"/>
        </w:rPr>
        <w:t>3GPP TSG RAN WG1 Meeting #</w:t>
      </w:r>
      <w:r w:rsidR="005938BE" w:rsidRPr="00074DEE">
        <w:rPr>
          <w:rFonts w:ascii="Arial" w:hAnsi="Arial" w:cs="Arial"/>
          <w:b/>
          <w:noProof/>
          <w:lang w:eastAsia="en-US"/>
        </w:rPr>
        <w:t>10</w:t>
      </w:r>
      <w:r w:rsidR="00CB6A08">
        <w:rPr>
          <w:rFonts w:ascii="Arial" w:hAnsi="Arial" w:cs="Arial"/>
          <w:b/>
          <w:noProof/>
          <w:lang w:eastAsia="ko-KR"/>
        </w:rPr>
        <w:t>9</w:t>
      </w:r>
      <w:r w:rsidRPr="00074DEE">
        <w:rPr>
          <w:rFonts w:ascii="Arial" w:hAnsi="Arial" w:cs="Arial"/>
          <w:b/>
          <w:noProof/>
          <w:lang w:eastAsia="en-US"/>
        </w:rPr>
        <w:t xml:space="preserve">-e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5037DD" w:rsidRPr="00074DEE">
        <w:rPr>
          <w:rFonts w:ascii="Arial" w:hAnsi="Arial" w:cs="Arial"/>
          <w:b/>
          <w:noProof/>
          <w:lang w:eastAsia="en-US"/>
        </w:rPr>
        <w:t xml:space="preserve"> </w:t>
      </w:r>
      <w:r w:rsidRPr="00074DEE">
        <w:rPr>
          <w:rFonts w:ascii="Arial" w:hAnsi="Arial" w:cs="Arial"/>
          <w:b/>
          <w:noProof/>
          <w:lang w:eastAsia="en-US"/>
        </w:rPr>
        <w:t>R1-</w:t>
      </w:r>
      <w:r w:rsidR="00EF69CC" w:rsidRPr="00074DEE">
        <w:rPr>
          <w:rFonts w:ascii="Arial" w:hAnsi="Arial" w:cs="Arial"/>
        </w:rPr>
        <w:t xml:space="preserve"> </w:t>
      </w:r>
      <w:r w:rsidR="00A92A32" w:rsidRPr="00074DEE">
        <w:rPr>
          <w:rFonts w:ascii="Arial" w:hAnsi="Arial" w:cs="Arial"/>
          <w:b/>
          <w:noProof/>
          <w:lang w:eastAsia="en-US"/>
        </w:rPr>
        <w:t>220</w:t>
      </w:r>
      <w:r w:rsidR="00CB6A08" w:rsidRPr="00CB6A08">
        <w:rPr>
          <w:rFonts w:ascii="Arial" w:hAnsi="Arial" w:cs="Arial"/>
          <w:b/>
          <w:noProof/>
          <w:lang w:eastAsia="ko-KR"/>
        </w:rPr>
        <w:t>4652</w:t>
      </w:r>
    </w:p>
    <w:p w14:paraId="75E357E0" w14:textId="7C94F41D" w:rsidR="00A4535B" w:rsidRPr="00074DEE" w:rsidRDefault="00CB6A08" w:rsidP="00A4535B">
      <w:pPr>
        <w:widowControl w:val="0"/>
        <w:tabs>
          <w:tab w:val="left" w:pos="1985"/>
        </w:tabs>
        <w:spacing w:afterLines="15" w:after="36"/>
        <w:rPr>
          <w:rFonts w:ascii="Arial" w:hAnsi="Arial" w:cs="Arial"/>
          <w:b/>
          <w:noProof/>
        </w:rPr>
      </w:pPr>
      <w:r w:rsidRPr="00074DEE">
        <w:rPr>
          <w:rFonts w:ascii="Arial" w:eastAsia="MS Mincho" w:hAnsi="Arial" w:cs="Arial"/>
          <w:b/>
          <w:bCs/>
          <w:szCs w:val="24"/>
        </w:rPr>
        <w:t xml:space="preserve">e-Meeting, </w:t>
      </w:r>
      <w:bookmarkStart w:id="0" w:name="_Hlk54187270"/>
      <w:r>
        <w:rPr>
          <w:rFonts w:ascii="Arial" w:hAnsi="Arial" w:cs="Arial"/>
          <w:b/>
          <w:bCs/>
          <w:szCs w:val="24"/>
          <w:lang w:eastAsia="ko-KR"/>
        </w:rPr>
        <w:t>May</w:t>
      </w:r>
      <w:r w:rsidRPr="00074DEE">
        <w:rPr>
          <w:rFonts w:ascii="Arial" w:eastAsia="MS Mincho" w:hAnsi="Arial" w:cs="Arial"/>
          <w:b/>
          <w:bCs/>
          <w:szCs w:val="24"/>
        </w:rPr>
        <w:t xml:space="preserve"> </w:t>
      </w:r>
      <w:r>
        <w:rPr>
          <w:rFonts w:ascii="Arial" w:hAnsi="Arial" w:cs="Arial"/>
          <w:b/>
          <w:bCs/>
          <w:szCs w:val="24"/>
          <w:lang w:eastAsia="ko-KR"/>
        </w:rPr>
        <w:t>9</w:t>
      </w:r>
      <w:r>
        <w:rPr>
          <w:rFonts w:ascii="Arial" w:hAnsi="Arial" w:cs="Arial"/>
          <w:b/>
          <w:bCs/>
          <w:szCs w:val="24"/>
          <w:vertAlign w:val="superscript"/>
          <w:lang w:eastAsia="ko-KR"/>
        </w:rPr>
        <w:t>th</w:t>
      </w:r>
      <w:r w:rsidRPr="00074DEE">
        <w:rPr>
          <w:rFonts w:ascii="Arial" w:eastAsia="MS Mincho" w:hAnsi="Arial" w:cs="Arial"/>
          <w:b/>
          <w:bCs/>
          <w:szCs w:val="24"/>
        </w:rPr>
        <w:t xml:space="preserve"> –</w:t>
      </w:r>
      <w:r>
        <w:rPr>
          <w:rFonts w:ascii="Arial" w:hAnsi="Arial" w:cs="Arial"/>
          <w:b/>
          <w:bCs/>
          <w:szCs w:val="24"/>
          <w:lang w:eastAsia="ko-KR"/>
        </w:rPr>
        <w:t>20</w:t>
      </w:r>
      <w:r>
        <w:rPr>
          <w:rFonts w:ascii="Arial" w:hAnsi="Arial" w:cs="Arial"/>
          <w:b/>
          <w:bCs/>
          <w:szCs w:val="24"/>
          <w:vertAlign w:val="superscript"/>
          <w:lang w:eastAsia="ko-KR"/>
        </w:rPr>
        <w:t>th</w:t>
      </w:r>
      <w:r w:rsidRPr="00074DEE">
        <w:rPr>
          <w:rFonts w:ascii="Arial" w:eastAsia="MS Mincho" w:hAnsi="Arial" w:cs="Arial"/>
          <w:b/>
          <w:bCs/>
          <w:szCs w:val="24"/>
        </w:rPr>
        <w:t>, 202</w:t>
      </w:r>
      <w:bookmarkEnd w:id="0"/>
      <w:r w:rsidRPr="00074DEE">
        <w:rPr>
          <w:rFonts w:ascii="Arial" w:eastAsia="MS Mincho" w:hAnsi="Arial" w:cs="Arial"/>
          <w:b/>
          <w:bCs/>
          <w:szCs w:val="24"/>
        </w:rPr>
        <w:t>2</w:t>
      </w:r>
    </w:p>
    <w:p w14:paraId="00471E17" w14:textId="77777777" w:rsidR="00AF7772" w:rsidRPr="00074DE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36B11169"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93462" w:rsidRPr="00074DEE">
        <w:rPr>
          <w:rFonts w:cs="Arial"/>
          <w:b/>
          <w:lang w:eastAsia="ko-KR"/>
        </w:rPr>
        <w:t xml:space="preserve">Discussion on </w:t>
      </w:r>
      <w:r w:rsidR="00CB6A08" w:rsidRPr="00CB6A08">
        <w:rPr>
          <w:rFonts w:cs="Arial"/>
          <w:b/>
          <w:lang w:eastAsia="ko-KR"/>
        </w:rPr>
        <w:t xml:space="preserve">co-channel coexistence for LTE </w:t>
      </w:r>
      <w:proofErr w:type="spellStart"/>
      <w:r w:rsidR="00CB6A08" w:rsidRPr="00CB6A08">
        <w:rPr>
          <w:rFonts w:cs="Arial"/>
          <w:b/>
          <w:lang w:eastAsia="ko-KR"/>
        </w:rPr>
        <w:t>sidelink</w:t>
      </w:r>
      <w:proofErr w:type="spellEnd"/>
      <w:r w:rsidR="00CB6A08" w:rsidRPr="00CB6A08">
        <w:rPr>
          <w:rFonts w:cs="Arial"/>
          <w:b/>
          <w:lang w:eastAsia="ko-KR"/>
        </w:rPr>
        <w:t xml:space="preserve"> and NR </w:t>
      </w:r>
      <w:proofErr w:type="spellStart"/>
      <w:r w:rsidR="00CB6A08" w:rsidRPr="00CB6A08">
        <w:rPr>
          <w:rFonts w:cs="Arial"/>
          <w:b/>
          <w:lang w:eastAsia="ko-KR"/>
        </w:rPr>
        <w:t>sidelink</w:t>
      </w:r>
      <w:proofErr w:type="spellEnd"/>
    </w:p>
    <w:p w14:paraId="3EA48139" w14:textId="6B56E364"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523D72" w:rsidRPr="00074DEE">
        <w:rPr>
          <w:rFonts w:cs="Arial"/>
          <w:b/>
          <w:lang w:eastAsia="ko-KR"/>
        </w:rPr>
        <w:t>2</w:t>
      </w:r>
    </w:p>
    <w:bookmarkEnd w:id="2"/>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48DE2CB0" w:rsidR="003B109D" w:rsidRDefault="001C3E75" w:rsidP="00A328B8">
      <w:pPr>
        <w:widowControl w:val="0"/>
        <w:autoSpaceDE w:val="0"/>
        <w:autoSpaceDN w:val="0"/>
        <w:spacing w:after="120" w:line="276" w:lineRule="auto"/>
        <w:rPr>
          <w:lang w:eastAsia="ko-KR"/>
        </w:rPr>
      </w:pPr>
      <w:r>
        <w:rPr>
          <w:lang w:eastAsia="ko-KR"/>
        </w:rPr>
        <w:t xml:space="preserve">The WI on </w:t>
      </w:r>
      <w:r w:rsidRPr="001C3E75">
        <w:rPr>
          <w:lang w:eastAsia="ko-KR"/>
        </w:rPr>
        <w:t>NR sidelink evolution</w:t>
      </w:r>
      <w:r>
        <w:rPr>
          <w:lang w:eastAsia="ko-KR"/>
        </w:rPr>
        <w:t xml:space="preserve"> was </w:t>
      </w:r>
      <w:bookmarkStart w:id="3" w:name="_GoBack"/>
      <w:bookmarkEnd w:id="3"/>
      <w:r>
        <w:rPr>
          <w:lang w:eastAsia="ko-KR"/>
        </w:rPr>
        <w:t xml:space="preserve">approved in RAN#94-e meeting. </w:t>
      </w:r>
      <w:r w:rsidR="00E26991">
        <w:rPr>
          <w:lang w:eastAsia="ko-KR"/>
        </w:rPr>
        <w:t xml:space="preserve">In the new WI, there are </w:t>
      </w:r>
      <w:r w:rsidR="003B109D">
        <w:rPr>
          <w:lang w:eastAsia="ko-KR"/>
        </w:rPr>
        <w:t>four objectives related to RAN1 as follows</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B92E6B">
        <w:tc>
          <w:tcPr>
            <w:tcW w:w="9962" w:type="dxa"/>
          </w:tcPr>
          <w:p w14:paraId="4BCD8265" w14:textId="2610442B" w:rsidR="003B109D" w:rsidRDefault="003B109D" w:rsidP="003B109D">
            <w:pPr>
              <w:numPr>
                <w:ilvl w:val="0"/>
                <w:numId w:val="41"/>
              </w:numPr>
              <w:spacing w:before="120" w:after="0" w:line="240" w:lineRule="auto"/>
              <w:ind w:left="426" w:hanging="284"/>
              <w:jc w:val="left"/>
              <w:rPr>
                <w:rFonts w:ascii="Times" w:hAnsi="Times" w:cs="Times"/>
              </w:rPr>
            </w:pPr>
            <w:r w:rsidRPr="00136DCA">
              <w:rPr>
                <w:rFonts w:ascii="Times" w:hAnsi="Times" w:cs="Times"/>
              </w:rPr>
              <w:t>Specify mechanism to support NR sidelink CA operation based on LTE sidelink CA operation [RAN2, RAN1, RAN4]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 RAN#97</w:t>
            </w:r>
            <w:r w:rsidRPr="00136DCA">
              <w:rPr>
                <w:rFonts w:ascii="Times" w:hAnsi="Times" w:cs="Times"/>
              </w:rPr>
              <w:t>)</w:t>
            </w:r>
          </w:p>
          <w:p w14:paraId="47C5F4CF" w14:textId="77777777" w:rsidR="003B109D" w:rsidRDefault="003B109D" w:rsidP="003B109D">
            <w:pPr>
              <w:numPr>
                <w:ilvl w:val="0"/>
                <w:numId w:val="41"/>
              </w:numPr>
              <w:spacing w:before="120" w:after="0" w:line="240" w:lineRule="auto"/>
              <w:ind w:left="426" w:hanging="284"/>
              <w:jc w:val="left"/>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070AFAEE" w14:textId="77777777" w:rsidR="003B109D" w:rsidRPr="00420B53" w:rsidRDefault="003B109D" w:rsidP="003B109D">
            <w:pPr>
              <w:numPr>
                <w:ilvl w:val="0"/>
                <w:numId w:val="41"/>
              </w:numPr>
              <w:spacing w:before="120" w:after="0" w:line="240" w:lineRule="auto"/>
              <w:ind w:left="426" w:hanging="284"/>
              <w:jc w:val="left"/>
              <w:rPr>
                <w:rFonts w:ascii="Times" w:hAnsi="Times" w:cs="Times"/>
              </w:rPr>
            </w:pPr>
            <w:bookmarkStart w:id="4" w:name="_Hlk89917254"/>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enhanced sidelink operation on FR2 licensed spectrum [RAN1, RAN2, RAN4]</w:t>
            </w:r>
            <w:bookmarkEnd w:id="4"/>
            <w:r>
              <w:rPr>
                <w:rFonts w:ascii="Times" w:hAnsi="Times" w:cs="Times"/>
                <w:iCs/>
              </w:rPr>
              <w:t xml:space="preserve"> (This part of the work is put on hold until further checking in RAN#97)</w:t>
            </w:r>
          </w:p>
          <w:p w14:paraId="415C9B36" w14:textId="77777777" w:rsidR="00774677" w:rsidRPr="006D68C5" w:rsidRDefault="00774677" w:rsidP="00774677">
            <w:pPr>
              <w:numPr>
                <w:ilvl w:val="0"/>
                <w:numId w:val="41"/>
              </w:numPr>
              <w:spacing w:before="120" w:after="0" w:line="240" w:lineRule="auto"/>
              <w:ind w:left="426" w:hanging="284"/>
              <w:jc w:val="left"/>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18BB3944" w14:textId="77777777" w:rsidR="00774677" w:rsidRPr="00477FA8" w:rsidRDefault="00774677" w:rsidP="00774677">
            <w:pPr>
              <w:numPr>
                <w:ilvl w:val="0"/>
                <w:numId w:val="42"/>
              </w:numPr>
              <w:spacing w:before="60" w:after="60" w:line="240" w:lineRule="auto"/>
              <w:ind w:left="993" w:hanging="284"/>
              <w:jc w:val="left"/>
              <w:rPr>
                <w:rFonts w:ascii="Times" w:hAnsi="Times" w:cs="Times"/>
                <w:iCs/>
                <w:lang w:eastAsia="ko-KR"/>
              </w:rPr>
            </w:pPr>
            <w:r w:rsidRPr="006D68C5">
              <w:rPr>
                <w:rFonts w:ascii="Times" w:hAnsi="Times" w:cs="Times"/>
                <w:lang w:eastAsia="ko-KR"/>
              </w:rPr>
              <w:t>Reuse the in-device coexistence framework defined in Rel-16 as much as possible</w:t>
            </w:r>
          </w:p>
          <w:p w14:paraId="595482E4" w14:textId="0EA2DD2A" w:rsidR="003B109D" w:rsidRPr="00774677" w:rsidRDefault="003B109D" w:rsidP="00774677">
            <w:pPr>
              <w:spacing w:after="0" w:line="276" w:lineRule="auto"/>
              <w:jc w:val="left"/>
              <w:rPr>
                <w:rFonts w:ascii="Times" w:eastAsia="MS Mincho" w:hAnsi="Times" w:cs="Times"/>
                <w:iCs/>
              </w:rPr>
            </w:pPr>
          </w:p>
        </w:tc>
      </w:tr>
    </w:tbl>
    <w:p w14:paraId="118BC83C" w14:textId="68AEB6B2" w:rsidR="00A328B8" w:rsidRDefault="003B109D" w:rsidP="00A328B8">
      <w:pPr>
        <w:widowControl w:val="0"/>
        <w:autoSpaceDE w:val="0"/>
        <w:autoSpaceDN w:val="0"/>
        <w:spacing w:after="120" w:line="276" w:lineRule="auto"/>
        <w:rPr>
          <w:lang w:eastAsia="ko-KR"/>
        </w:rPr>
      </w:pPr>
      <w:r>
        <w:rPr>
          <w:lang w:eastAsia="ko-KR"/>
        </w:rPr>
        <w:t xml:space="preserve">Among the objectives, the </w:t>
      </w:r>
      <w:r w:rsidR="00B41F2E">
        <w:rPr>
          <w:lang w:eastAsia="ko-KR"/>
        </w:rPr>
        <w:t xml:space="preserve">co-channel coexistence of LTE </w:t>
      </w:r>
      <w:r w:rsidR="004746DB">
        <w:rPr>
          <w:lang w:eastAsia="ko-KR"/>
        </w:rPr>
        <w:t>sidelink</w:t>
      </w:r>
      <w:r w:rsidR="00B41F2E">
        <w:rPr>
          <w:lang w:eastAsia="ko-KR"/>
        </w:rPr>
        <w:t xml:space="preserve"> and NR </w:t>
      </w:r>
      <w:r w:rsidR="004746DB">
        <w:rPr>
          <w:lang w:eastAsia="ko-KR"/>
        </w:rPr>
        <w:t>sidelink</w:t>
      </w:r>
      <w:r w:rsidR="00B41F2E">
        <w:rPr>
          <w:lang w:eastAsia="ko-KR"/>
        </w:rPr>
        <w:t xml:space="preserve"> was </w:t>
      </w:r>
      <w:r w:rsidR="00774677">
        <w:rPr>
          <w:lang w:eastAsia="ko-KR"/>
        </w:rPr>
        <w:t>proposed</w:t>
      </w:r>
      <w:r w:rsidR="00B41F2E">
        <w:rPr>
          <w:lang w:eastAsia="ko-KR"/>
        </w:rPr>
        <w:t xml:space="preserve"> by </w:t>
      </w:r>
      <w:r w:rsidR="00A62339">
        <w:rPr>
          <w:lang w:eastAsia="ko-KR"/>
        </w:rPr>
        <w:t>automotive industry(</w:t>
      </w:r>
      <w:r w:rsidR="00B41F2E">
        <w:rPr>
          <w:lang w:eastAsia="ko-KR"/>
        </w:rPr>
        <w:t>5GAA</w:t>
      </w:r>
      <w:r w:rsidR="00A62339">
        <w:rPr>
          <w:lang w:eastAsia="ko-KR"/>
        </w:rPr>
        <w:t>)</w:t>
      </w:r>
      <w:r w:rsidR="00B41F2E">
        <w:rPr>
          <w:lang w:eastAsia="ko-KR"/>
        </w:rPr>
        <w:t xml:space="preserve"> as one of the most important topics </w:t>
      </w:r>
      <w:r w:rsidR="00774677">
        <w:rPr>
          <w:lang w:eastAsia="ko-KR"/>
        </w:rPr>
        <w:t>for NR sidelink evolution</w:t>
      </w:r>
      <w:r w:rsidR="00B41F2E">
        <w:rPr>
          <w:lang w:eastAsia="ko-KR"/>
        </w:rPr>
        <w:t xml:space="preserve"> [</w:t>
      </w:r>
      <w:r w:rsidR="00774677">
        <w:rPr>
          <w:lang w:eastAsia="ko-KR"/>
        </w:rPr>
        <w:t>2</w:t>
      </w:r>
      <w:r w:rsidR="00B41F2E">
        <w:rPr>
          <w:lang w:eastAsia="ko-KR"/>
        </w:rPr>
        <w:t xml:space="preserve">]. </w:t>
      </w:r>
      <w:r w:rsidR="004746DB">
        <w:rPr>
          <w:lang w:eastAsia="ko-KR"/>
        </w:rPr>
        <w:t xml:space="preserve">Considering limited frequency resources in ITS bandwidth, and </w:t>
      </w:r>
      <w:r w:rsidR="00893CDA">
        <w:rPr>
          <w:lang w:eastAsia="ko-KR"/>
        </w:rPr>
        <w:t>also smooth migration and re-farming of frequency resources on ITS carriers from LTE to NR, i</w:t>
      </w:r>
      <w:r w:rsidR="004746DB">
        <w:rPr>
          <w:lang w:eastAsia="ko-KR"/>
        </w:rPr>
        <w:t>t will be necessary to support co-channel coexistence of LTE sidelink and NR sidelink</w:t>
      </w:r>
      <w:r w:rsidR="00893CDA">
        <w:rPr>
          <w:lang w:eastAsia="ko-KR"/>
        </w:rPr>
        <w:t>.</w:t>
      </w:r>
      <w:r w:rsidR="004746DB">
        <w:rPr>
          <w:lang w:eastAsia="ko-KR"/>
        </w:rPr>
        <w:t xml:space="preserve"> </w:t>
      </w:r>
      <w:r>
        <w:rPr>
          <w:lang w:eastAsia="ko-KR"/>
        </w:rPr>
        <w:t xml:space="preserve">In this contribution, we introduce </w:t>
      </w:r>
      <w:r w:rsidR="00B676FA">
        <w:rPr>
          <w:rFonts w:hint="eastAsia"/>
          <w:lang w:eastAsia="ko-KR"/>
        </w:rPr>
        <w:t>o</w:t>
      </w:r>
      <w:r w:rsidR="00B676FA">
        <w:rPr>
          <w:lang w:eastAsia="ko-KR"/>
        </w:rPr>
        <w:t>ur views on</w:t>
      </w:r>
      <w:r w:rsidR="00065913">
        <w:rPr>
          <w:lang w:eastAsia="ko-KR"/>
        </w:rPr>
        <w:t xml:space="preserve"> the co-channel coexistence of LTE sidelink and NR sidelink</w:t>
      </w:r>
      <w:r w:rsidR="0016107E">
        <w:rPr>
          <w:lang w:eastAsia="ko-KR"/>
        </w:rPr>
        <w:t>.</w:t>
      </w:r>
    </w:p>
    <w:bookmarkEnd w:id="1"/>
    <w:p w14:paraId="249AD77B" w14:textId="42C7EE9D" w:rsidR="00A36514" w:rsidRPr="00572E43"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Co-channel coexistence of LTE sidelink and NR sidelink</w:t>
      </w:r>
    </w:p>
    <w:p w14:paraId="2FBEDBB5" w14:textId="5FA2B8C4" w:rsidR="0014359A" w:rsidRDefault="00961F51" w:rsidP="00C43B1E">
      <w:pPr>
        <w:widowControl w:val="0"/>
        <w:autoSpaceDE w:val="0"/>
        <w:autoSpaceDN w:val="0"/>
        <w:spacing w:after="120" w:line="276" w:lineRule="auto"/>
        <w:rPr>
          <w:lang w:eastAsia="ko-KR"/>
        </w:rPr>
      </w:pPr>
      <w:r>
        <w:rPr>
          <w:lang w:eastAsia="ko-KR"/>
        </w:rPr>
        <w:t>I</w:t>
      </w:r>
      <w:r w:rsidR="00893CDA">
        <w:rPr>
          <w:lang w:eastAsia="ko-KR"/>
        </w:rPr>
        <w:t>n Rel-16, NR sidelink supports in-device coexistence framework assuming a UE supporting both LTE sidelink and NR sidelink. Even though it should be reused the existing in-device coexistence framework as much as possible</w:t>
      </w:r>
      <w:r w:rsidR="00A62339">
        <w:rPr>
          <w:lang w:eastAsia="ko-KR"/>
        </w:rPr>
        <w:t xml:space="preserve"> for co-channel coexistence between two RATs</w:t>
      </w:r>
      <w:r w:rsidR="00893CDA">
        <w:rPr>
          <w:lang w:eastAsia="ko-KR"/>
        </w:rPr>
        <w:t>, w</w:t>
      </w:r>
      <w:r w:rsidR="004B693E">
        <w:rPr>
          <w:lang w:eastAsia="ko-KR"/>
        </w:rPr>
        <w:t>e think the existing framework is insufficient</w:t>
      </w:r>
      <w:r w:rsidR="00A62339">
        <w:rPr>
          <w:lang w:eastAsia="ko-KR"/>
        </w:rPr>
        <w:t xml:space="preserve"> since it only focused on internal UE operation</w:t>
      </w:r>
      <w:r w:rsidR="004B693E">
        <w:rPr>
          <w:lang w:eastAsia="ko-KR"/>
        </w:rPr>
        <w:t>.</w:t>
      </w:r>
      <w:r w:rsidR="00893CDA">
        <w:rPr>
          <w:lang w:eastAsia="ko-KR"/>
        </w:rPr>
        <w:t xml:space="preserve"> Regarding </w:t>
      </w:r>
      <w:r w:rsidR="002A5C2E">
        <w:rPr>
          <w:rFonts w:hint="eastAsia"/>
          <w:lang w:eastAsia="ko-KR"/>
        </w:rPr>
        <w:t>t</w:t>
      </w:r>
      <w:r w:rsidR="002A5C2E">
        <w:rPr>
          <w:lang w:eastAsia="ko-KR"/>
        </w:rPr>
        <w:t>he approach for supporting the co-channel coexistence, t</w:t>
      </w:r>
      <w:r w:rsidR="004B693E">
        <w:rPr>
          <w:lang w:eastAsia="ko-KR"/>
        </w:rPr>
        <w:t xml:space="preserve">he following two alternatives were </w:t>
      </w:r>
      <w:r w:rsidR="002A5C2E">
        <w:rPr>
          <w:lang w:eastAsia="ko-KR"/>
        </w:rPr>
        <w:t>discussed [3]</w:t>
      </w:r>
      <w:r w:rsidR="004B693E">
        <w:rPr>
          <w:lang w:eastAsia="ko-KR"/>
        </w:rPr>
        <w:t>.</w:t>
      </w:r>
    </w:p>
    <w:p w14:paraId="3C64BA89" w14:textId="503572D4" w:rsidR="00F4464B" w:rsidRPr="00100F9B" w:rsidRDefault="00F4464B" w:rsidP="00100F9B">
      <w:pPr>
        <w:pStyle w:val="afb"/>
        <w:widowControl w:val="0"/>
        <w:numPr>
          <w:ilvl w:val="0"/>
          <w:numId w:val="42"/>
        </w:numPr>
        <w:autoSpaceDE w:val="0"/>
        <w:autoSpaceDN w:val="0"/>
        <w:spacing w:after="120" w:line="276" w:lineRule="auto"/>
        <w:ind w:leftChars="0"/>
        <w:rPr>
          <w:lang w:eastAsia="ko-KR"/>
        </w:rPr>
      </w:pPr>
      <w:r w:rsidRPr="00100F9B">
        <w:rPr>
          <w:lang w:eastAsia="ko-KR"/>
        </w:rPr>
        <w:t>Alt 1: Resource pool separation between the two RATs.</w:t>
      </w:r>
    </w:p>
    <w:p w14:paraId="4741A506" w14:textId="2AC21256" w:rsidR="00F4464B" w:rsidRDefault="00F4464B" w:rsidP="00100F9B">
      <w:pPr>
        <w:pStyle w:val="afb"/>
        <w:widowControl w:val="0"/>
        <w:numPr>
          <w:ilvl w:val="0"/>
          <w:numId w:val="42"/>
        </w:numPr>
        <w:autoSpaceDE w:val="0"/>
        <w:autoSpaceDN w:val="0"/>
        <w:spacing w:after="120" w:line="276" w:lineRule="auto"/>
        <w:ind w:leftChars="0"/>
        <w:rPr>
          <w:lang w:eastAsia="ko-KR"/>
        </w:rPr>
      </w:pPr>
      <w:r w:rsidRPr="00100F9B">
        <w:rPr>
          <w:lang w:eastAsia="ko-KR"/>
        </w:rPr>
        <w:t>Alt 2: Dynamic resource sharing using overlapping resource pools between the two RATs.</w:t>
      </w:r>
    </w:p>
    <w:p w14:paraId="7F45A09C" w14:textId="3F54E1B5" w:rsidR="00B848CA" w:rsidRDefault="000C0416" w:rsidP="00C43B1E">
      <w:pPr>
        <w:widowControl w:val="0"/>
        <w:autoSpaceDE w:val="0"/>
        <w:autoSpaceDN w:val="0"/>
        <w:spacing w:after="120" w:line="276" w:lineRule="auto"/>
        <w:rPr>
          <w:lang w:eastAsia="ko-KR"/>
        </w:rPr>
      </w:pPr>
      <w:r>
        <w:rPr>
          <w:rFonts w:hint="eastAsia"/>
          <w:lang w:eastAsia="ko-KR"/>
        </w:rPr>
        <w:t>W</w:t>
      </w:r>
      <w:r>
        <w:rPr>
          <w:lang w:eastAsia="ko-KR"/>
        </w:rPr>
        <w:t xml:space="preserve">ithout network control, </w:t>
      </w:r>
      <w:r w:rsidR="00D40BF7">
        <w:rPr>
          <w:lang w:eastAsia="ko-KR"/>
        </w:rPr>
        <w:t>LTE or NR sidelink</w:t>
      </w:r>
      <w:r>
        <w:rPr>
          <w:lang w:eastAsia="ko-KR"/>
        </w:rPr>
        <w:t xml:space="preserve"> UE </w:t>
      </w:r>
      <w:r w:rsidR="00D40BF7">
        <w:rPr>
          <w:lang w:eastAsia="ko-KR"/>
        </w:rPr>
        <w:t>will</w:t>
      </w:r>
      <w:r>
        <w:rPr>
          <w:lang w:eastAsia="ko-KR"/>
        </w:rPr>
        <w:t xml:space="preserve"> use its default </w:t>
      </w:r>
      <w:r w:rsidR="00D40BF7">
        <w:rPr>
          <w:lang w:eastAsia="ko-KR"/>
        </w:rPr>
        <w:t>configuration</w:t>
      </w:r>
      <w:r>
        <w:rPr>
          <w:lang w:eastAsia="ko-KR"/>
        </w:rPr>
        <w:t xml:space="preserve"> for resource allocation. In the </w:t>
      </w:r>
      <w:r>
        <w:rPr>
          <w:rFonts w:hint="eastAsia"/>
          <w:lang w:eastAsia="ko-KR"/>
        </w:rPr>
        <w:t>i</w:t>
      </w:r>
      <w:r>
        <w:rPr>
          <w:lang w:eastAsia="ko-KR"/>
        </w:rPr>
        <w:t>nitial stage</w:t>
      </w:r>
      <w:r w:rsidR="00D40BF7">
        <w:rPr>
          <w:lang w:eastAsia="ko-KR"/>
        </w:rPr>
        <w:t xml:space="preserve"> of V2X service</w:t>
      </w:r>
      <w:r>
        <w:rPr>
          <w:lang w:eastAsia="ko-KR"/>
        </w:rPr>
        <w:t xml:space="preserve">, </w:t>
      </w:r>
      <w:r w:rsidR="00D40BF7">
        <w:rPr>
          <w:lang w:eastAsia="ko-KR"/>
        </w:rPr>
        <w:t xml:space="preserve">the default configuration </w:t>
      </w:r>
      <w:r w:rsidR="00CC5071">
        <w:rPr>
          <w:lang w:eastAsia="ko-KR"/>
        </w:rPr>
        <w:t xml:space="preserve">of </w:t>
      </w:r>
      <w:r w:rsidR="00D40BF7">
        <w:rPr>
          <w:lang w:eastAsia="ko-KR"/>
        </w:rPr>
        <w:t>LTE sidelink would be the entire ITS bandwidth</w:t>
      </w:r>
      <w:r w:rsidR="003C2CAA">
        <w:rPr>
          <w:lang w:eastAsia="ko-KR"/>
        </w:rPr>
        <w:t>. Once LTE sidelink UEs with such a configuration are deployed, it is most likely impossible to change or update the default configuration</w:t>
      </w:r>
      <w:r w:rsidR="00D40BF7">
        <w:rPr>
          <w:lang w:eastAsia="ko-KR"/>
        </w:rPr>
        <w:t xml:space="preserve">. </w:t>
      </w:r>
      <w:r w:rsidR="003C2CAA">
        <w:rPr>
          <w:lang w:eastAsia="ko-KR"/>
        </w:rPr>
        <w:t xml:space="preserve">After that, if NR sidelink UEs are </w:t>
      </w:r>
      <w:r w:rsidR="00CC5071">
        <w:rPr>
          <w:lang w:eastAsia="ko-KR"/>
        </w:rPr>
        <w:t xml:space="preserve">also </w:t>
      </w:r>
      <w:r w:rsidR="003C2CAA">
        <w:rPr>
          <w:lang w:eastAsia="ko-KR"/>
        </w:rPr>
        <w:t xml:space="preserve">deployed in the same carrier, it would be difficult to avoid the collision between two RATs. In order to prevent such a situation, one simplest solution could be resource </w:t>
      </w:r>
      <w:r w:rsidR="003C2CAA">
        <w:rPr>
          <w:lang w:eastAsia="ko-KR"/>
        </w:rPr>
        <w:lastRenderedPageBreak/>
        <w:t xml:space="preserve">pool separation between two RATs </w:t>
      </w:r>
      <w:r w:rsidR="00A53E3A">
        <w:rPr>
          <w:lang w:eastAsia="ko-KR"/>
        </w:rPr>
        <w:t>in a static manner</w:t>
      </w:r>
      <w:r w:rsidR="003C2CAA">
        <w:rPr>
          <w:lang w:eastAsia="ko-KR"/>
        </w:rPr>
        <w:t xml:space="preserve"> i.e., Alt 1. However, it will cause resource </w:t>
      </w:r>
      <w:r w:rsidR="00B848CA">
        <w:rPr>
          <w:lang w:eastAsia="ko-KR"/>
        </w:rPr>
        <w:t>inefficiency, and prevent smooth migration from LTE sidelink to NR sidelink</w:t>
      </w:r>
      <w:r w:rsidR="002A5C2E">
        <w:rPr>
          <w:lang w:eastAsia="ko-KR"/>
        </w:rPr>
        <w:t xml:space="preserve"> since the default resource configuration of initial LTE V2X UE could not be changed or updated</w:t>
      </w:r>
      <w:r w:rsidR="00CC5071">
        <w:rPr>
          <w:lang w:eastAsia="ko-KR"/>
        </w:rPr>
        <w:t xml:space="preserve"> as mentioned in the above</w:t>
      </w:r>
      <w:r w:rsidR="00B848CA">
        <w:rPr>
          <w:lang w:eastAsia="ko-KR"/>
        </w:rPr>
        <w:t>. Therefore, we propose to support Alt 2 for co-channel coexistence of LTE sidelink and NR sidelink.</w:t>
      </w:r>
    </w:p>
    <w:p w14:paraId="3BD3D583" w14:textId="5252113D" w:rsidR="00A53E3A" w:rsidRPr="00BC36CE" w:rsidRDefault="00A53E3A" w:rsidP="00A53E3A">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Pr="00BC36CE">
        <w:rPr>
          <w:b/>
          <w:lang w:eastAsia="ko-KR"/>
        </w:rPr>
        <w:t xml:space="preserve">For </w:t>
      </w:r>
      <w:r w:rsidR="001051BE">
        <w:rPr>
          <w:b/>
          <w:lang w:eastAsia="ko-KR"/>
        </w:rPr>
        <w:t xml:space="preserve">co-channel coexistence of LTE sidelink and NR sidelink, </w:t>
      </w:r>
      <w:r w:rsidR="007541DD">
        <w:rPr>
          <w:b/>
          <w:lang w:eastAsia="ko-KR"/>
        </w:rPr>
        <w:t>Alt 2 should be supported.</w:t>
      </w:r>
    </w:p>
    <w:p w14:paraId="48B2E8DE" w14:textId="14BF4C13" w:rsidR="00A53E3A" w:rsidRDefault="007541DD" w:rsidP="00A53E3A">
      <w:pPr>
        <w:pStyle w:val="afb"/>
        <w:widowControl w:val="0"/>
        <w:numPr>
          <w:ilvl w:val="0"/>
          <w:numId w:val="7"/>
        </w:numPr>
        <w:autoSpaceDE w:val="0"/>
        <w:autoSpaceDN w:val="0"/>
        <w:spacing w:after="120" w:line="276" w:lineRule="auto"/>
        <w:ind w:leftChars="0"/>
        <w:rPr>
          <w:b/>
          <w:iCs/>
          <w:szCs w:val="22"/>
        </w:rPr>
      </w:pPr>
      <w:r w:rsidRPr="007541DD">
        <w:rPr>
          <w:b/>
          <w:iCs/>
          <w:szCs w:val="22"/>
        </w:rPr>
        <w:t>Alt 2: Dynamic resource sharing using overlapping resource pools between the two RATs.</w:t>
      </w:r>
    </w:p>
    <w:p w14:paraId="55F2AFDC" w14:textId="3F8B7F5F" w:rsidR="00145C4F" w:rsidRDefault="00567998" w:rsidP="00C43B1E">
      <w:pPr>
        <w:widowControl w:val="0"/>
        <w:autoSpaceDE w:val="0"/>
        <w:autoSpaceDN w:val="0"/>
        <w:spacing w:after="120" w:line="276" w:lineRule="auto"/>
        <w:rPr>
          <w:lang w:eastAsia="ko-KR"/>
        </w:rPr>
      </w:pPr>
      <w:r>
        <w:rPr>
          <w:rFonts w:hint="eastAsia"/>
          <w:lang w:eastAsia="ko-KR"/>
        </w:rPr>
        <w:t>F</w:t>
      </w:r>
      <w:r>
        <w:rPr>
          <w:lang w:eastAsia="ko-KR"/>
        </w:rPr>
        <w:t xml:space="preserve">or dynamic resource sharing using overlapping resource pools between two RATs, </w:t>
      </w:r>
      <w:r w:rsidR="006D3CB8">
        <w:rPr>
          <w:lang w:eastAsia="ko-KR"/>
        </w:rPr>
        <w:t xml:space="preserve">it should be guaranteed no impact to </w:t>
      </w:r>
      <w:r w:rsidR="00A53E3A">
        <w:rPr>
          <w:lang w:eastAsia="ko-KR"/>
        </w:rPr>
        <w:t>LTE sidelink specification</w:t>
      </w:r>
      <w:r w:rsidR="006D3CB8">
        <w:rPr>
          <w:lang w:eastAsia="ko-KR"/>
        </w:rPr>
        <w:t xml:space="preserve">, and </w:t>
      </w:r>
      <w:r w:rsidR="00721CCE">
        <w:rPr>
          <w:lang w:eastAsia="ko-KR"/>
        </w:rPr>
        <w:t xml:space="preserve">also </w:t>
      </w:r>
      <w:r w:rsidR="006D3CB8">
        <w:rPr>
          <w:lang w:eastAsia="ko-KR"/>
        </w:rPr>
        <w:t xml:space="preserve">ensured backward compatibility of Rel-16/17 </w:t>
      </w:r>
      <w:r w:rsidR="00DF3B54">
        <w:rPr>
          <w:lang w:eastAsia="ko-KR"/>
        </w:rPr>
        <w:t xml:space="preserve">NR </w:t>
      </w:r>
      <w:r w:rsidR="006D3CB8">
        <w:rPr>
          <w:lang w:eastAsia="ko-KR"/>
        </w:rPr>
        <w:t>sidelink</w:t>
      </w:r>
      <w:r w:rsidR="00DF3B54">
        <w:rPr>
          <w:lang w:eastAsia="ko-KR"/>
        </w:rPr>
        <w:t>.</w:t>
      </w:r>
    </w:p>
    <w:p w14:paraId="22BB6550" w14:textId="65BA647B" w:rsidR="00D346FF" w:rsidRDefault="00D346FF" w:rsidP="00D346FF">
      <w:pPr>
        <w:widowControl w:val="0"/>
        <w:autoSpaceDE w:val="0"/>
        <w:autoSpaceDN w:val="0"/>
        <w:spacing w:after="120" w:line="276" w:lineRule="auto"/>
        <w:rPr>
          <w:b/>
          <w:iCs/>
          <w:szCs w:val="22"/>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Pr>
          <w:b/>
          <w:lang w:eastAsia="ko-KR"/>
        </w:rPr>
        <w:t>It is proposed to guarantee no impact to LTE sidelink specification, and ensure backward compatibility of Rel-16/17 NR sidelink</w:t>
      </w:r>
      <w:r w:rsidRPr="007541DD">
        <w:rPr>
          <w:b/>
          <w:iCs/>
          <w:szCs w:val="22"/>
        </w:rPr>
        <w:t>.</w:t>
      </w:r>
    </w:p>
    <w:p w14:paraId="370D3FAF" w14:textId="3663C50E" w:rsidR="00A53E3A" w:rsidRDefault="00DF3B54" w:rsidP="00C43B1E">
      <w:pPr>
        <w:widowControl w:val="0"/>
        <w:autoSpaceDE w:val="0"/>
        <w:autoSpaceDN w:val="0"/>
        <w:spacing w:after="120" w:line="276" w:lineRule="auto"/>
        <w:rPr>
          <w:lang w:eastAsia="ko-KR"/>
        </w:rPr>
      </w:pPr>
      <w:r>
        <w:rPr>
          <w:lang w:eastAsia="ko-KR"/>
        </w:rPr>
        <w:t>For V2X operation, t</w:t>
      </w:r>
      <w:r w:rsidR="007541DD">
        <w:rPr>
          <w:lang w:eastAsia="ko-KR"/>
        </w:rPr>
        <w:t xml:space="preserve">here are two modes </w:t>
      </w:r>
      <w:r>
        <w:rPr>
          <w:lang w:eastAsia="ko-KR"/>
        </w:rPr>
        <w:t xml:space="preserve">in each RAT, </w:t>
      </w:r>
      <w:r w:rsidR="00D2443B">
        <w:rPr>
          <w:lang w:eastAsia="ko-KR"/>
        </w:rPr>
        <w:t xml:space="preserve">which are </w:t>
      </w:r>
      <w:r w:rsidR="007541DD">
        <w:rPr>
          <w:lang w:eastAsia="ko-KR"/>
        </w:rPr>
        <w:t xml:space="preserve">mode 3 &amp; 4 and mode 1 &amp; 2 for LTE and NR respectively. </w:t>
      </w:r>
      <w:r>
        <w:rPr>
          <w:lang w:eastAsia="ko-KR"/>
        </w:rPr>
        <w:t xml:space="preserve">In case of LTE mode 3 and NR mode 1, </w:t>
      </w:r>
      <w:r w:rsidR="00D346FF">
        <w:rPr>
          <w:lang w:eastAsia="ko-KR"/>
        </w:rPr>
        <w:t>it is not necessary to hand</w:t>
      </w:r>
      <w:r w:rsidR="00D2443B">
        <w:rPr>
          <w:lang w:eastAsia="ko-KR"/>
        </w:rPr>
        <w:t>le</w:t>
      </w:r>
      <w:r w:rsidR="00D346FF">
        <w:rPr>
          <w:lang w:eastAsia="ko-KR"/>
        </w:rPr>
        <w:t xml:space="preserve"> the case since </w:t>
      </w:r>
      <w:r>
        <w:rPr>
          <w:lang w:eastAsia="ko-KR"/>
        </w:rPr>
        <w:t>network will configure proper resource allocations for both RATs</w:t>
      </w:r>
      <w:r w:rsidR="00D346FF">
        <w:rPr>
          <w:lang w:eastAsia="ko-KR"/>
        </w:rPr>
        <w:t xml:space="preserve"> taking the actual traffic into account</w:t>
      </w:r>
      <w:r>
        <w:rPr>
          <w:lang w:eastAsia="ko-KR"/>
        </w:rPr>
        <w:t xml:space="preserve">. </w:t>
      </w:r>
      <w:r w:rsidR="00D346FF">
        <w:rPr>
          <w:lang w:eastAsia="ko-KR"/>
        </w:rPr>
        <w:t xml:space="preserve">In case of mixed situations, for example LTE SL mode 3 and NR mode 2, or vice versa, it </w:t>
      </w:r>
      <w:r w:rsidR="00D2443B">
        <w:rPr>
          <w:lang w:eastAsia="ko-KR"/>
        </w:rPr>
        <w:t>seems</w:t>
      </w:r>
      <w:r w:rsidR="00D346FF">
        <w:rPr>
          <w:lang w:eastAsia="ko-KR"/>
        </w:rPr>
        <w:t xml:space="preserve"> a very rare case. Therefore, we propose to f</w:t>
      </w:r>
      <w:r w:rsidR="005B5406">
        <w:rPr>
          <w:lang w:eastAsia="ko-KR"/>
        </w:rPr>
        <w:t>ocus LTE SL mode 4 and NR SL mode 2</w:t>
      </w:r>
      <w:r w:rsidR="00D346FF">
        <w:rPr>
          <w:lang w:eastAsia="ko-KR"/>
        </w:rPr>
        <w:t xml:space="preserve"> only.</w:t>
      </w:r>
    </w:p>
    <w:p w14:paraId="71698E7B" w14:textId="3C84216F" w:rsidR="007541DD" w:rsidRDefault="007541DD" w:rsidP="00C43B1E">
      <w:pPr>
        <w:widowControl w:val="0"/>
        <w:autoSpaceDE w:val="0"/>
        <w:autoSpaceDN w:val="0"/>
        <w:spacing w:after="120" w:line="276" w:lineRule="auto"/>
        <w:rPr>
          <w:lang w:eastAsia="ko-KR"/>
        </w:rPr>
      </w:pPr>
      <w:r w:rsidRPr="000B0F60">
        <w:rPr>
          <w:b/>
          <w:lang w:eastAsia="ko-KR"/>
        </w:rPr>
        <w:t>Proposal</w:t>
      </w:r>
      <w:r>
        <w:rPr>
          <w:b/>
          <w:lang w:eastAsia="ko-KR"/>
        </w:rPr>
        <w:t xml:space="preserve"> </w:t>
      </w:r>
      <w:r w:rsidR="00D346FF">
        <w:rPr>
          <w:b/>
          <w:lang w:eastAsia="ko-KR"/>
        </w:rPr>
        <w:t>3</w:t>
      </w:r>
      <w:r w:rsidRPr="000B0F60">
        <w:rPr>
          <w:b/>
          <w:lang w:eastAsia="ko-KR"/>
        </w:rPr>
        <w:t>:</w:t>
      </w:r>
      <w:r w:rsidRPr="00A6162A">
        <w:rPr>
          <w:b/>
          <w:lang w:eastAsia="ko-KR"/>
        </w:rPr>
        <w:t xml:space="preserve"> </w:t>
      </w:r>
      <w:r>
        <w:rPr>
          <w:b/>
          <w:lang w:eastAsia="ko-KR"/>
        </w:rPr>
        <w:t xml:space="preserve">It is proposed to focus </w:t>
      </w:r>
      <w:r w:rsidRPr="007541DD">
        <w:rPr>
          <w:b/>
          <w:lang w:eastAsia="ko-KR"/>
        </w:rPr>
        <w:t>on scenarios where LTE mode 4 and NR mode 2 coexist</w:t>
      </w:r>
      <w:r>
        <w:rPr>
          <w:b/>
          <w:lang w:eastAsia="ko-KR"/>
        </w:rPr>
        <w:t>.</w:t>
      </w:r>
    </w:p>
    <w:p w14:paraId="4732505E" w14:textId="2C8B7DEF" w:rsidR="00A53E3A" w:rsidRDefault="00D346FF" w:rsidP="005B5406">
      <w:pPr>
        <w:widowControl w:val="0"/>
        <w:autoSpaceDE w:val="0"/>
        <w:autoSpaceDN w:val="0"/>
        <w:spacing w:after="120" w:line="276" w:lineRule="auto"/>
        <w:rPr>
          <w:lang w:eastAsia="ko-KR"/>
        </w:rPr>
      </w:pPr>
      <w:r>
        <w:rPr>
          <w:lang w:eastAsia="ko-KR"/>
        </w:rPr>
        <w:t xml:space="preserve">Considering the above proposals, </w:t>
      </w:r>
      <w:r w:rsidR="00397B17">
        <w:rPr>
          <w:lang w:eastAsia="ko-KR"/>
        </w:rPr>
        <w:t>t</w:t>
      </w:r>
      <w:r w:rsidR="00397B17" w:rsidRPr="00397B17">
        <w:rPr>
          <w:lang w:eastAsia="ko-KR"/>
        </w:rPr>
        <w:t xml:space="preserve">he </w:t>
      </w:r>
      <w:r w:rsidR="00D617EC">
        <w:rPr>
          <w:lang w:eastAsia="ko-KR"/>
        </w:rPr>
        <w:t xml:space="preserve">possible </w:t>
      </w:r>
      <w:r w:rsidR="00397B17" w:rsidRPr="00397B17">
        <w:rPr>
          <w:lang w:eastAsia="ko-KR"/>
        </w:rPr>
        <w:t xml:space="preserve">simple solution seems that </w:t>
      </w:r>
      <w:r w:rsidR="00397B17">
        <w:rPr>
          <w:lang w:eastAsia="ko-KR"/>
        </w:rPr>
        <w:t>a UE</w:t>
      </w:r>
      <w:r w:rsidR="00397B17" w:rsidRPr="00397B17">
        <w:rPr>
          <w:lang w:eastAsia="ko-KR"/>
        </w:rPr>
        <w:t xml:space="preserve"> that supports both </w:t>
      </w:r>
      <w:r w:rsidR="00397B17">
        <w:rPr>
          <w:lang w:eastAsia="ko-KR"/>
        </w:rPr>
        <w:t xml:space="preserve">LTE and NR </w:t>
      </w:r>
      <w:proofErr w:type="spellStart"/>
      <w:r w:rsidR="00397B17">
        <w:rPr>
          <w:lang w:eastAsia="ko-KR"/>
        </w:rPr>
        <w:t>sidelink</w:t>
      </w:r>
      <w:r w:rsidR="00E67AFB">
        <w:rPr>
          <w:lang w:eastAsia="ko-KR"/>
        </w:rPr>
        <w:t>s</w:t>
      </w:r>
      <w:proofErr w:type="spellEnd"/>
      <w:r w:rsidR="007D4F5A">
        <w:rPr>
          <w:lang w:eastAsia="ko-KR"/>
        </w:rPr>
        <w:t>,</w:t>
      </w:r>
      <w:r w:rsidR="00397B17" w:rsidRPr="00397B17">
        <w:rPr>
          <w:lang w:eastAsia="ko-KR"/>
        </w:rPr>
        <w:t xml:space="preserve"> </w:t>
      </w:r>
      <w:r w:rsidR="00397B17">
        <w:rPr>
          <w:lang w:eastAsia="ko-KR"/>
        </w:rPr>
        <w:t xml:space="preserve">passes </w:t>
      </w:r>
      <w:r w:rsidR="00397B17" w:rsidRPr="00397B17">
        <w:rPr>
          <w:lang w:eastAsia="ko-KR"/>
        </w:rPr>
        <w:t xml:space="preserve">LTE sensing result to NR and uses it </w:t>
      </w:r>
      <w:r w:rsidR="007D4F5A">
        <w:rPr>
          <w:lang w:eastAsia="ko-KR"/>
        </w:rPr>
        <w:t xml:space="preserve">for NR resource selection procedure. In order to support the solution, a UE supporting both LTE sidelink and NR sidelink should </w:t>
      </w:r>
      <w:r w:rsidR="00D617EC">
        <w:rPr>
          <w:lang w:eastAsia="ko-KR"/>
        </w:rPr>
        <w:t xml:space="preserve">be </w:t>
      </w:r>
      <w:r w:rsidR="007D4F5A">
        <w:rPr>
          <w:lang w:eastAsia="ko-KR"/>
        </w:rPr>
        <w:t>a basic assumption.</w:t>
      </w:r>
    </w:p>
    <w:p w14:paraId="5F0AFDB8" w14:textId="1AE96A4F" w:rsidR="006F7946" w:rsidRPr="00BC36CE" w:rsidRDefault="006F7946" w:rsidP="006F7946">
      <w:pPr>
        <w:widowControl w:val="0"/>
        <w:autoSpaceDE w:val="0"/>
        <w:autoSpaceDN w:val="0"/>
        <w:spacing w:after="120" w:line="276" w:lineRule="auto"/>
        <w:rPr>
          <w:b/>
          <w:lang w:eastAsia="ko-KR"/>
        </w:rPr>
      </w:pPr>
      <w:r w:rsidRPr="000B0F60">
        <w:rPr>
          <w:b/>
          <w:lang w:eastAsia="ko-KR"/>
        </w:rPr>
        <w:t>Proposal</w:t>
      </w:r>
      <w:r w:rsidR="007541DD">
        <w:rPr>
          <w:b/>
          <w:lang w:eastAsia="ko-KR"/>
        </w:rPr>
        <w:t xml:space="preserve"> </w:t>
      </w:r>
      <w:r w:rsidR="007D4F5A">
        <w:rPr>
          <w:b/>
          <w:lang w:eastAsia="ko-KR"/>
        </w:rPr>
        <w:t>4</w:t>
      </w:r>
      <w:r w:rsidRPr="000B0F60">
        <w:rPr>
          <w:b/>
          <w:lang w:eastAsia="ko-KR"/>
        </w:rPr>
        <w:t>:</w:t>
      </w:r>
      <w:r w:rsidRPr="00A6162A">
        <w:rPr>
          <w:b/>
          <w:lang w:eastAsia="ko-KR"/>
        </w:rPr>
        <w:t xml:space="preserve"> </w:t>
      </w:r>
      <w:r w:rsidRPr="00BC36CE">
        <w:rPr>
          <w:b/>
          <w:lang w:eastAsia="ko-KR"/>
        </w:rPr>
        <w:t xml:space="preserve">For </w:t>
      </w:r>
      <w:r w:rsidRPr="006F7946">
        <w:rPr>
          <w:b/>
          <w:lang w:eastAsia="ko-KR"/>
        </w:rPr>
        <w:t>dynamic resource sharing using overlapping resource pools between two RATs</w:t>
      </w:r>
      <w:r>
        <w:rPr>
          <w:b/>
          <w:lang w:eastAsia="ko-KR"/>
        </w:rPr>
        <w:t>,</w:t>
      </w:r>
      <w:r w:rsidRPr="006F7946">
        <w:rPr>
          <w:b/>
          <w:lang w:eastAsia="ko-KR"/>
        </w:rPr>
        <w:t xml:space="preserve"> </w:t>
      </w:r>
      <w:r>
        <w:rPr>
          <w:b/>
          <w:lang w:eastAsia="ko-KR"/>
        </w:rPr>
        <w:t>it should be assumed a UE supporting both LTE sidelink and NR sidelink operations.</w:t>
      </w:r>
    </w:p>
    <w:p w14:paraId="2114BE49" w14:textId="0475E716" w:rsidR="00AD7FC8" w:rsidRDefault="006074C4" w:rsidP="00C43B1E">
      <w:pPr>
        <w:widowControl w:val="0"/>
        <w:autoSpaceDE w:val="0"/>
        <w:autoSpaceDN w:val="0"/>
        <w:spacing w:after="120" w:line="276" w:lineRule="auto"/>
        <w:rPr>
          <w:lang w:eastAsia="ko-KR"/>
        </w:rPr>
      </w:pPr>
      <w:r>
        <w:rPr>
          <w:lang w:eastAsia="ko-KR"/>
        </w:rPr>
        <w:t xml:space="preserve">In order to support the solution in the above, </w:t>
      </w:r>
      <w:r w:rsidR="001A4642">
        <w:rPr>
          <w:lang w:eastAsia="ko-KR"/>
        </w:rPr>
        <w:t>it would be better t</w:t>
      </w:r>
      <w:r w:rsidR="00E67AFB">
        <w:rPr>
          <w:lang w:eastAsia="ko-KR"/>
        </w:rPr>
        <w:t xml:space="preserve">o align resource grids between LTE and NR </w:t>
      </w:r>
      <w:proofErr w:type="spellStart"/>
      <w:r w:rsidR="00E67AFB">
        <w:rPr>
          <w:lang w:eastAsia="ko-KR"/>
        </w:rPr>
        <w:t>sidelinks</w:t>
      </w:r>
      <w:proofErr w:type="spellEnd"/>
      <w:r w:rsidR="00E67AFB">
        <w:rPr>
          <w:lang w:eastAsia="ko-KR"/>
        </w:rPr>
        <w:t xml:space="preserve">, for example same subchannel size or integer multiple relationship between LTE and NR considering </w:t>
      </w:r>
      <w:r w:rsidR="00827ADC">
        <w:rPr>
          <w:lang w:eastAsia="ko-KR"/>
        </w:rPr>
        <w:t xml:space="preserve">a </w:t>
      </w:r>
      <w:r w:rsidR="00AD7FC8">
        <w:rPr>
          <w:lang w:eastAsia="ko-KR"/>
        </w:rPr>
        <w:t xml:space="preserve">ratio of </w:t>
      </w:r>
      <w:r w:rsidR="00E67AFB">
        <w:rPr>
          <w:lang w:eastAsia="ko-KR"/>
        </w:rPr>
        <w:t>different subcarrier spacings</w:t>
      </w:r>
      <w:r w:rsidR="00213D17">
        <w:rPr>
          <w:lang w:eastAsia="ko-KR"/>
        </w:rPr>
        <w:t xml:space="preserve"> (N*LTE subchannel size = NR subchannel size or LTE subchannel size = </w:t>
      </w:r>
      <w:r w:rsidR="00B34AB9">
        <w:rPr>
          <w:lang w:eastAsia="ko-KR"/>
        </w:rPr>
        <w:t>M</w:t>
      </w:r>
      <w:r w:rsidR="00213D17">
        <w:rPr>
          <w:lang w:eastAsia="ko-KR"/>
        </w:rPr>
        <w:t>*NR subchannel size)</w:t>
      </w:r>
      <w:r w:rsidR="00AD7FC8">
        <w:rPr>
          <w:lang w:eastAsia="ko-KR"/>
        </w:rPr>
        <w:t xml:space="preserve">. </w:t>
      </w:r>
      <w:r w:rsidR="00AD7FC8" w:rsidRPr="00213D17">
        <w:rPr>
          <w:lang w:eastAsia="ko-KR"/>
        </w:rPr>
        <w:t>If not aligned between two resource grids, sidelink resources would be wasted.</w:t>
      </w:r>
    </w:p>
    <w:p w14:paraId="6F5DC186" w14:textId="77777777" w:rsidR="00AD7FC8" w:rsidRDefault="00AD7FC8" w:rsidP="00AD7FC8">
      <w:pPr>
        <w:widowControl w:val="0"/>
        <w:autoSpaceDE w:val="0"/>
        <w:autoSpaceDN w:val="0"/>
        <w:spacing w:after="120" w:line="276" w:lineRule="auto"/>
        <w:jc w:val="center"/>
        <w:rPr>
          <w:lang w:eastAsia="ko-KR"/>
        </w:rPr>
      </w:pPr>
      <w:r w:rsidRPr="005474F2">
        <w:rPr>
          <w:rFonts w:hint="eastAsia"/>
          <w:noProof/>
        </w:rPr>
        <w:drawing>
          <wp:inline distT="0" distB="0" distL="0" distR="0" wp14:anchorId="4B82FF3C" wp14:editId="7B866B1F">
            <wp:extent cx="5406965" cy="2232000"/>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6965" cy="2232000"/>
                    </a:xfrm>
                    <a:prstGeom prst="rect">
                      <a:avLst/>
                    </a:prstGeom>
                    <a:noFill/>
                    <a:ln>
                      <a:noFill/>
                    </a:ln>
                  </pic:spPr>
                </pic:pic>
              </a:graphicData>
            </a:graphic>
          </wp:inline>
        </w:drawing>
      </w:r>
    </w:p>
    <w:p w14:paraId="7AD63088" w14:textId="2676626D" w:rsidR="00AD7FC8" w:rsidRDefault="00AD7FC8" w:rsidP="00AD7FC8">
      <w:pPr>
        <w:pStyle w:val="ad"/>
        <w:jc w:val="center"/>
        <w:rPr>
          <w:lang w:eastAsia="ko-KR"/>
        </w:rPr>
      </w:pPr>
      <w:bookmarkStart w:id="5" w:name="_Ref101963254"/>
      <w:r>
        <w:t xml:space="preserve">Figure </w:t>
      </w:r>
      <w:r w:rsidR="00537EF6">
        <w:fldChar w:fldCharType="begin"/>
      </w:r>
      <w:r w:rsidR="00537EF6">
        <w:instrText xml:space="preserve"> SEQ Figure \* ARABIC </w:instrText>
      </w:r>
      <w:r w:rsidR="00537EF6">
        <w:fldChar w:fldCharType="separate"/>
      </w:r>
      <w:r w:rsidR="00B558C1">
        <w:rPr>
          <w:noProof/>
        </w:rPr>
        <w:t>1</w:t>
      </w:r>
      <w:r w:rsidR="00537EF6">
        <w:rPr>
          <w:noProof/>
        </w:rPr>
        <w:fldChar w:fldCharType="end"/>
      </w:r>
      <w:bookmarkEnd w:id="5"/>
      <w:r>
        <w:t>. Example of misaligned resource grids between LTE sidelink and NR sidelink</w:t>
      </w:r>
    </w:p>
    <w:p w14:paraId="7759ABBB" w14:textId="452D2727" w:rsidR="00AD7FC8" w:rsidRPr="00AD7FC8" w:rsidRDefault="00AD7FC8" w:rsidP="00C43B1E">
      <w:pPr>
        <w:widowControl w:val="0"/>
        <w:autoSpaceDE w:val="0"/>
        <w:autoSpaceDN w:val="0"/>
        <w:spacing w:after="120" w:line="276" w:lineRule="auto"/>
        <w:rPr>
          <w:lang w:eastAsia="ko-KR"/>
        </w:rPr>
      </w:pPr>
      <w:r>
        <w:rPr>
          <w:lang w:eastAsia="ko-KR"/>
        </w:rPr>
        <w:fldChar w:fldCharType="begin"/>
      </w:r>
      <w:r>
        <w:rPr>
          <w:lang w:eastAsia="ko-KR"/>
        </w:rPr>
        <w:instrText xml:space="preserve"> </w:instrText>
      </w:r>
      <w:r>
        <w:rPr>
          <w:rFonts w:hint="eastAsia"/>
          <w:lang w:eastAsia="ko-KR"/>
        </w:rPr>
        <w:instrText>REF _Ref101963254 \h</w:instrText>
      </w:r>
      <w:r>
        <w:rPr>
          <w:lang w:eastAsia="ko-KR"/>
        </w:rPr>
        <w:instrText xml:space="preserve">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an example of misaligned resource grids between LTE and NR </w:t>
      </w:r>
      <w:proofErr w:type="spellStart"/>
      <w:r>
        <w:rPr>
          <w:lang w:eastAsia="ko-KR"/>
        </w:rPr>
        <w:t>sidelinks</w:t>
      </w:r>
      <w:proofErr w:type="spellEnd"/>
      <w:r>
        <w:rPr>
          <w:lang w:eastAsia="ko-KR"/>
        </w:rPr>
        <w:t xml:space="preserve"> i.e., NR subchannel size &gt; LTE subchannel size</w:t>
      </w:r>
      <w:r w:rsidR="00392A88">
        <w:rPr>
          <w:lang w:eastAsia="ko-KR"/>
        </w:rPr>
        <w:t xml:space="preserve"> and not integer multiple relationship</w:t>
      </w:r>
      <w:r>
        <w:rPr>
          <w:lang w:eastAsia="ko-KR"/>
        </w:rPr>
        <w:t xml:space="preserve">. In the figure, both Case #1 and </w:t>
      </w:r>
      <w:r w:rsidR="00827ADC">
        <w:rPr>
          <w:lang w:eastAsia="ko-KR"/>
        </w:rPr>
        <w:t xml:space="preserve">Case </w:t>
      </w:r>
      <w:r>
        <w:rPr>
          <w:lang w:eastAsia="ko-KR"/>
        </w:rPr>
        <w:t xml:space="preserve">#2 shows NR sidelink resources overlapped with used LTE sidelink resources. In order to avoid resource collisions, NR sidelink </w:t>
      </w:r>
      <w:r w:rsidR="00392A88">
        <w:rPr>
          <w:lang w:eastAsia="ko-KR"/>
        </w:rPr>
        <w:t xml:space="preserve">will not use </w:t>
      </w:r>
      <w:r>
        <w:rPr>
          <w:lang w:eastAsia="ko-KR"/>
        </w:rPr>
        <w:t>the overlapped regions</w:t>
      </w:r>
      <w:r w:rsidR="00392A88">
        <w:rPr>
          <w:lang w:eastAsia="ko-KR"/>
        </w:rPr>
        <w:t>.</w:t>
      </w:r>
      <w:r>
        <w:rPr>
          <w:lang w:eastAsia="ko-KR"/>
        </w:rPr>
        <w:t xml:space="preserve"> If the resource grids between two RATs are misaligned, </w:t>
      </w:r>
      <w:r w:rsidR="0031512E">
        <w:rPr>
          <w:lang w:eastAsia="ko-KR"/>
        </w:rPr>
        <w:t xml:space="preserve">unnecessary resource </w:t>
      </w:r>
      <w:r w:rsidR="0031512E">
        <w:rPr>
          <w:lang w:eastAsia="ko-KR"/>
        </w:rPr>
        <w:lastRenderedPageBreak/>
        <w:t>waste will be occurred</w:t>
      </w:r>
      <w:r>
        <w:rPr>
          <w:lang w:eastAsia="ko-KR"/>
        </w:rPr>
        <w:t>, especially in Case #2, NR SL resources will be wasted more</w:t>
      </w:r>
      <w:r w:rsidR="00213D17">
        <w:rPr>
          <w:lang w:eastAsia="ko-KR"/>
        </w:rPr>
        <w:t xml:space="preserve"> (e.g., “wasted NR resources” as shown in  </w:t>
      </w:r>
      <w:r w:rsidR="00213D17">
        <w:rPr>
          <w:lang w:eastAsia="ko-KR"/>
        </w:rPr>
        <w:fldChar w:fldCharType="begin"/>
      </w:r>
      <w:r w:rsidR="00213D17">
        <w:rPr>
          <w:lang w:eastAsia="ko-KR"/>
        </w:rPr>
        <w:instrText xml:space="preserve"> REF _Ref101963254 \h </w:instrText>
      </w:r>
      <w:r w:rsidR="00213D17">
        <w:rPr>
          <w:lang w:eastAsia="ko-KR"/>
        </w:rPr>
      </w:r>
      <w:r w:rsidR="00213D17">
        <w:rPr>
          <w:lang w:eastAsia="ko-KR"/>
        </w:rPr>
        <w:fldChar w:fldCharType="separate"/>
      </w:r>
      <w:r w:rsidR="00213D17">
        <w:t xml:space="preserve">Figure </w:t>
      </w:r>
      <w:r w:rsidR="00213D17">
        <w:rPr>
          <w:noProof/>
        </w:rPr>
        <w:t>1</w:t>
      </w:r>
      <w:r w:rsidR="00213D17">
        <w:rPr>
          <w:lang w:eastAsia="ko-KR"/>
        </w:rPr>
        <w:fldChar w:fldCharType="end"/>
      </w:r>
      <w:r w:rsidR="00827ADC">
        <w:rPr>
          <w:lang w:eastAsia="ko-KR"/>
        </w:rPr>
        <w:t>)</w:t>
      </w:r>
      <w:r w:rsidR="00213D17">
        <w:rPr>
          <w:lang w:eastAsia="ko-KR"/>
        </w:rPr>
        <w:t>.</w:t>
      </w:r>
    </w:p>
    <w:p w14:paraId="0C446FBF" w14:textId="5394BE3C" w:rsidR="00AD7FC8" w:rsidRDefault="00782C2B" w:rsidP="00C43B1E">
      <w:pPr>
        <w:widowControl w:val="0"/>
        <w:autoSpaceDE w:val="0"/>
        <w:autoSpaceDN w:val="0"/>
        <w:spacing w:after="120" w:line="276" w:lineRule="auto"/>
        <w:rPr>
          <w:lang w:eastAsia="ko-KR"/>
        </w:rPr>
      </w:pPr>
      <w:r>
        <w:rPr>
          <w:lang w:eastAsia="ko-KR"/>
        </w:rPr>
        <w:t xml:space="preserve">If the sensing results are passed from LTE sidelink module to NR sidelink module, during a </w:t>
      </w:r>
      <w:r w:rsidR="00213D17">
        <w:rPr>
          <w:lang w:eastAsia="ko-KR"/>
        </w:rPr>
        <w:t xml:space="preserve">resource </w:t>
      </w:r>
      <w:r>
        <w:rPr>
          <w:lang w:eastAsia="ko-KR"/>
        </w:rPr>
        <w:t>(re-)</w:t>
      </w:r>
      <w:r w:rsidR="00213D17">
        <w:rPr>
          <w:lang w:eastAsia="ko-KR"/>
        </w:rPr>
        <w:t>selection procedure</w:t>
      </w:r>
      <w:r>
        <w:rPr>
          <w:lang w:eastAsia="ko-KR"/>
        </w:rPr>
        <w:t xml:space="preserve"> of NR sidelink</w:t>
      </w:r>
      <w:r w:rsidR="00213D17">
        <w:rPr>
          <w:lang w:eastAsia="ko-KR"/>
        </w:rPr>
        <w:t xml:space="preserve">, different subcarrier spacings and/or different resource grids if any should be considered. If </w:t>
      </w:r>
      <w:r w:rsidR="00060B16">
        <w:rPr>
          <w:lang w:eastAsia="ko-KR"/>
        </w:rPr>
        <w:t xml:space="preserve">the subcarrier spacings between LTE and NR are different, the candidate single-slot resource between LTE and NR will be different. If the resource grids between LTE and NR are also different, the candidate single-slot resources will be also different. When </w:t>
      </w:r>
      <w:r w:rsidR="00213D17">
        <w:rPr>
          <w:lang w:eastAsia="ko-KR"/>
        </w:rPr>
        <w:t xml:space="preserve">NR sidelink module </w:t>
      </w:r>
      <w:r w:rsidR="00060B16">
        <w:rPr>
          <w:lang w:eastAsia="ko-KR"/>
        </w:rPr>
        <w:t xml:space="preserve">uses the passed LTE sensing results for NR sidelink resource selection, the different </w:t>
      </w:r>
      <w:r w:rsidR="00FD67FA">
        <w:rPr>
          <w:lang w:eastAsia="ko-KR"/>
        </w:rPr>
        <w:t xml:space="preserve">size </w:t>
      </w:r>
      <w:r>
        <w:rPr>
          <w:lang w:eastAsia="ko-KR"/>
        </w:rPr>
        <w:t xml:space="preserve">between </w:t>
      </w:r>
      <w:r w:rsidR="00FD67FA">
        <w:rPr>
          <w:lang w:eastAsia="ko-KR"/>
        </w:rPr>
        <w:t xml:space="preserve">candidate </w:t>
      </w:r>
      <w:r w:rsidR="00060B16">
        <w:rPr>
          <w:lang w:eastAsia="ko-KR"/>
        </w:rPr>
        <w:t>single-slot resou</w:t>
      </w:r>
      <w:r w:rsidR="00FD67FA">
        <w:rPr>
          <w:lang w:eastAsia="ko-KR"/>
        </w:rPr>
        <w:t>r</w:t>
      </w:r>
      <w:r w:rsidR="00060B16">
        <w:rPr>
          <w:lang w:eastAsia="ko-KR"/>
        </w:rPr>
        <w:t xml:space="preserve">ces </w:t>
      </w:r>
      <w:r>
        <w:rPr>
          <w:lang w:eastAsia="ko-KR"/>
        </w:rPr>
        <w:t xml:space="preserve">of two RATs </w:t>
      </w:r>
      <w:r w:rsidR="00FD67FA">
        <w:rPr>
          <w:lang w:eastAsia="ko-KR"/>
        </w:rPr>
        <w:t>should be considered.</w:t>
      </w:r>
    </w:p>
    <w:p w14:paraId="50D95358" w14:textId="74FC4866" w:rsidR="00B558C1" w:rsidRDefault="0074787C" w:rsidP="0074787C">
      <w:pPr>
        <w:widowControl w:val="0"/>
        <w:autoSpaceDE w:val="0"/>
        <w:autoSpaceDN w:val="0"/>
        <w:spacing w:after="120" w:line="276" w:lineRule="auto"/>
        <w:rPr>
          <w:lang w:eastAsia="ko-KR"/>
        </w:rPr>
      </w:pPr>
      <w:r>
        <w:rPr>
          <w:lang w:eastAsia="ko-KR"/>
        </w:rPr>
        <w:t xml:space="preserve">In order to prevent the </w:t>
      </w:r>
      <w:proofErr w:type="spellStart"/>
      <w:r w:rsidR="00782C2B">
        <w:rPr>
          <w:lang w:eastAsia="ko-KR"/>
        </w:rPr>
        <w:t>passed</w:t>
      </w:r>
      <w:proofErr w:type="spellEnd"/>
      <w:r w:rsidR="00782C2B">
        <w:rPr>
          <w:lang w:eastAsia="ko-KR"/>
        </w:rPr>
        <w:t xml:space="preserve"> </w:t>
      </w:r>
      <w:r>
        <w:rPr>
          <w:lang w:eastAsia="ko-KR"/>
        </w:rPr>
        <w:t xml:space="preserve">sensing results to be outdated </w:t>
      </w:r>
      <w:r w:rsidR="00782C2B">
        <w:rPr>
          <w:lang w:eastAsia="ko-KR"/>
        </w:rPr>
        <w:t>and/</w:t>
      </w:r>
      <w:r>
        <w:rPr>
          <w:lang w:eastAsia="ko-KR"/>
        </w:rPr>
        <w:t xml:space="preserve">or ensure the </w:t>
      </w:r>
      <w:proofErr w:type="spellStart"/>
      <w:r w:rsidR="00782C2B">
        <w:rPr>
          <w:lang w:eastAsia="ko-KR"/>
        </w:rPr>
        <w:t>passed</w:t>
      </w:r>
      <w:proofErr w:type="spellEnd"/>
      <w:r w:rsidR="00782C2B">
        <w:rPr>
          <w:lang w:eastAsia="ko-KR"/>
        </w:rPr>
        <w:t xml:space="preserve"> </w:t>
      </w:r>
      <w:r>
        <w:rPr>
          <w:lang w:eastAsia="ko-KR"/>
        </w:rPr>
        <w:t>sensing results to be used as much as possible</w:t>
      </w:r>
      <w:r w:rsidR="00782C2B">
        <w:rPr>
          <w:lang w:eastAsia="ko-KR"/>
        </w:rPr>
        <w:t xml:space="preserve"> for NR sidelink resource selection</w:t>
      </w:r>
      <w:r>
        <w:rPr>
          <w:lang w:eastAsia="ko-KR"/>
        </w:rPr>
        <w:t>, the timeline to pass the sensing results from LTE sidelink module to NR sidelink module should be also carefully studied.</w:t>
      </w:r>
    </w:p>
    <w:p w14:paraId="2C1F5884" w14:textId="153D5579" w:rsidR="00B558C1" w:rsidRDefault="00951798" w:rsidP="00B558C1">
      <w:pPr>
        <w:widowControl w:val="0"/>
        <w:autoSpaceDE w:val="0"/>
        <w:autoSpaceDN w:val="0"/>
        <w:spacing w:after="120" w:line="276" w:lineRule="auto"/>
        <w:jc w:val="center"/>
        <w:rPr>
          <w:lang w:eastAsia="ko-KR"/>
        </w:rPr>
      </w:pPr>
      <w:r w:rsidRPr="00082EFB">
        <w:rPr>
          <w:rFonts w:hint="eastAsia"/>
          <w:noProof/>
        </w:rPr>
        <w:drawing>
          <wp:inline distT="0" distB="0" distL="0" distR="0" wp14:anchorId="6D04AFFD" wp14:editId="67E05D1E">
            <wp:extent cx="4714875" cy="1598930"/>
            <wp:effectExtent l="0" t="0" r="952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1598930"/>
                    </a:xfrm>
                    <a:prstGeom prst="rect">
                      <a:avLst/>
                    </a:prstGeom>
                    <a:noFill/>
                    <a:ln>
                      <a:noFill/>
                    </a:ln>
                  </pic:spPr>
                </pic:pic>
              </a:graphicData>
            </a:graphic>
          </wp:inline>
        </w:drawing>
      </w:r>
    </w:p>
    <w:p w14:paraId="215C77BF" w14:textId="51136964" w:rsidR="00B558C1" w:rsidRDefault="00B558C1" w:rsidP="00B558C1">
      <w:pPr>
        <w:pStyle w:val="ad"/>
        <w:jc w:val="center"/>
        <w:rPr>
          <w:lang w:eastAsia="ko-KR"/>
        </w:rPr>
      </w:pPr>
      <w:bookmarkStart w:id="6" w:name="_Ref102056335"/>
      <w:r>
        <w:t xml:space="preserve">Figure </w:t>
      </w:r>
      <w:r w:rsidR="00537EF6">
        <w:fldChar w:fldCharType="begin"/>
      </w:r>
      <w:r w:rsidR="00537EF6">
        <w:instrText xml:space="preserve"> SEQ Figure \* ARABIC </w:instrText>
      </w:r>
      <w:r w:rsidR="00537EF6">
        <w:fldChar w:fldCharType="separate"/>
      </w:r>
      <w:r>
        <w:rPr>
          <w:noProof/>
        </w:rPr>
        <w:t>2</w:t>
      </w:r>
      <w:r w:rsidR="00537EF6">
        <w:rPr>
          <w:noProof/>
        </w:rPr>
        <w:fldChar w:fldCharType="end"/>
      </w:r>
      <w:bookmarkEnd w:id="6"/>
      <w:r>
        <w:t>.</w:t>
      </w:r>
      <w:r w:rsidR="00C45F7F">
        <w:t xml:space="preserve"> Example of timeline of sensing and resource (re-)selection procedure</w:t>
      </w:r>
    </w:p>
    <w:p w14:paraId="2D1FE9CF" w14:textId="3BB1CD5E" w:rsidR="0074787C" w:rsidRDefault="000A501E" w:rsidP="0074787C">
      <w:pPr>
        <w:widowControl w:val="0"/>
        <w:autoSpaceDE w:val="0"/>
        <w:autoSpaceDN w:val="0"/>
        <w:spacing w:after="120" w:line="276" w:lineRule="auto"/>
        <w:rPr>
          <w:lang w:eastAsia="ko-KR"/>
        </w:rPr>
      </w:pPr>
      <w:r>
        <w:rPr>
          <w:lang w:eastAsia="ko-KR"/>
        </w:rPr>
        <w:fldChar w:fldCharType="begin"/>
      </w:r>
      <w:r>
        <w:rPr>
          <w:lang w:eastAsia="ko-KR"/>
        </w:rPr>
        <w:instrText xml:space="preserve"> REF _Ref102056335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w:t>
      </w:r>
      <w:r w:rsidR="00C45F7F">
        <w:rPr>
          <w:lang w:eastAsia="ko-KR"/>
        </w:rPr>
        <w:t>an example of timeline of sensing and resource (re-)selection procedure for Rel-16 NR sidelink. Considering the timeline, f</w:t>
      </w:r>
      <w:r w:rsidR="0074787C">
        <w:rPr>
          <w:lang w:eastAsia="ko-KR"/>
        </w:rPr>
        <w:t xml:space="preserve">or example, </w:t>
      </w:r>
      <w:r w:rsidR="004B037F">
        <w:rPr>
          <w:lang w:eastAsia="ko-KR"/>
        </w:rPr>
        <w:t xml:space="preserve">it will be beneficial </w:t>
      </w:r>
      <w:r w:rsidR="00461B5B">
        <w:rPr>
          <w:lang w:eastAsia="ko-KR"/>
        </w:rPr>
        <w:t xml:space="preserve">for </w:t>
      </w:r>
      <w:r w:rsidR="0074787C">
        <w:rPr>
          <w:lang w:eastAsia="ko-KR"/>
        </w:rPr>
        <w:t xml:space="preserve">the sensing results from LTE module </w:t>
      </w:r>
      <w:r w:rsidR="00461B5B">
        <w:rPr>
          <w:lang w:eastAsia="ko-KR"/>
        </w:rPr>
        <w:t>to</w:t>
      </w:r>
      <w:r w:rsidR="0074787C">
        <w:rPr>
          <w:lang w:eastAsia="ko-KR"/>
        </w:rPr>
        <w:t xml:space="preserve"> be available before NR module starts the resource selection procedure</w:t>
      </w:r>
      <w:r w:rsidR="00C45F7F">
        <w:rPr>
          <w:lang w:eastAsia="ko-KR"/>
        </w:rPr>
        <w:t xml:space="preserve"> i.e., </w:t>
      </w:r>
      <w:r w:rsidR="00951798">
        <w:rPr>
          <w:lang w:eastAsia="ko-KR"/>
        </w:rPr>
        <w:t>&lt; n+T</w:t>
      </w:r>
      <w:r w:rsidR="00951798" w:rsidRPr="00951798">
        <w:rPr>
          <w:vertAlign w:val="subscript"/>
          <w:lang w:eastAsia="ko-KR"/>
        </w:rPr>
        <w:t>1</w:t>
      </w:r>
      <w:r w:rsidR="0074787C">
        <w:rPr>
          <w:lang w:eastAsia="ko-KR"/>
        </w:rPr>
        <w:t>.</w:t>
      </w:r>
    </w:p>
    <w:p w14:paraId="18B335C5" w14:textId="27963329" w:rsidR="00DB738E" w:rsidRDefault="00122A34" w:rsidP="0074787C">
      <w:pPr>
        <w:widowControl w:val="0"/>
        <w:autoSpaceDE w:val="0"/>
        <w:autoSpaceDN w:val="0"/>
        <w:spacing w:after="120" w:line="276" w:lineRule="auto"/>
        <w:rPr>
          <w:lang w:eastAsia="ko-KR"/>
        </w:rPr>
      </w:pPr>
      <w:r>
        <w:rPr>
          <w:lang w:eastAsia="ko-KR"/>
        </w:rPr>
        <w:t xml:space="preserve">In addition to the </w:t>
      </w:r>
      <w:proofErr w:type="gramStart"/>
      <w:r>
        <w:rPr>
          <w:lang w:eastAsia="ko-KR"/>
        </w:rPr>
        <w:t>above mentioned</w:t>
      </w:r>
      <w:proofErr w:type="gramEnd"/>
      <w:r>
        <w:rPr>
          <w:lang w:eastAsia="ko-KR"/>
        </w:rPr>
        <w:t xml:space="preserve"> aspects, </w:t>
      </w:r>
      <w:r w:rsidR="00167644">
        <w:rPr>
          <w:lang w:eastAsia="ko-KR"/>
        </w:rPr>
        <w:t>other aspects</w:t>
      </w:r>
      <w:r w:rsidR="00781435">
        <w:rPr>
          <w:lang w:eastAsia="ko-KR"/>
        </w:rPr>
        <w:t xml:space="preserve"> </w:t>
      </w:r>
      <w:r w:rsidR="00781435">
        <w:rPr>
          <w:rFonts w:hint="eastAsia"/>
          <w:lang w:eastAsia="ko-KR"/>
        </w:rPr>
        <w:t>s</w:t>
      </w:r>
      <w:r w:rsidR="00781435">
        <w:rPr>
          <w:lang w:eastAsia="ko-KR"/>
        </w:rPr>
        <w:t>uch as handling priority of LTE sensing results should be also studied.</w:t>
      </w:r>
    </w:p>
    <w:p w14:paraId="71291B89" w14:textId="0C52F05F" w:rsidR="00337F82" w:rsidRDefault="007541DD" w:rsidP="007541DD">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74787C">
        <w:rPr>
          <w:b/>
          <w:lang w:eastAsia="ko-KR"/>
        </w:rPr>
        <w:t>5</w:t>
      </w:r>
      <w:r w:rsidRPr="000B0F60">
        <w:rPr>
          <w:b/>
          <w:lang w:eastAsia="ko-KR"/>
        </w:rPr>
        <w:t>:</w:t>
      </w:r>
      <w:r w:rsidRPr="00A6162A">
        <w:rPr>
          <w:b/>
          <w:lang w:eastAsia="ko-KR"/>
        </w:rPr>
        <w:t xml:space="preserve"> </w:t>
      </w:r>
      <w:r>
        <w:rPr>
          <w:b/>
          <w:lang w:eastAsia="ko-KR"/>
        </w:rPr>
        <w:t xml:space="preserve">It is proposed to study </w:t>
      </w:r>
      <w:r w:rsidR="00F4464B">
        <w:rPr>
          <w:b/>
          <w:lang w:eastAsia="ko-KR"/>
        </w:rPr>
        <w:t>the following aspects</w:t>
      </w:r>
      <w:r>
        <w:rPr>
          <w:b/>
          <w:lang w:eastAsia="ko-KR"/>
        </w:rPr>
        <w:t xml:space="preserve"> to support</w:t>
      </w:r>
      <w:r w:rsidRPr="00BC36CE">
        <w:rPr>
          <w:b/>
          <w:lang w:eastAsia="ko-KR"/>
        </w:rPr>
        <w:t xml:space="preserve"> </w:t>
      </w:r>
      <w:r w:rsidRPr="006F7946">
        <w:rPr>
          <w:b/>
          <w:lang w:eastAsia="ko-KR"/>
        </w:rPr>
        <w:t>dynamic resource sharing using overlapping resource pools between two RATs</w:t>
      </w:r>
      <w:r w:rsidR="00D5341B">
        <w:rPr>
          <w:b/>
          <w:lang w:eastAsia="ko-KR"/>
        </w:rPr>
        <w:t>:</w:t>
      </w:r>
    </w:p>
    <w:p w14:paraId="63E471E9" w14:textId="64DC278E" w:rsidR="00F4464B" w:rsidRPr="00FE67A8" w:rsidRDefault="00D5341B" w:rsidP="00FE67A8">
      <w:pPr>
        <w:pStyle w:val="afb"/>
        <w:widowControl w:val="0"/>
        <w:numPr>
          <w:ilvl w:val="0"/>
          <w:numId w:val="7"/>
        </w:numPr>
        <w:autoSpaceDE w:val="0"/>
        <w:autoSpaceDN w:val="0"/>
        <w:spacing w:after="120" w:line="276" w:lineRule="auto"/>
        <w:ind w:leftChars="0"/>
        <w:rPr>
          <w:b/>
          <w:iCs/>
          <w:szCs w:val="22"/>
        </w:rPr>
      </w:pPr>
      <w:r>
        <w:rPr>
          <w:b/>
          <w:iCs/>
          <w:szCs w:val="22"/>
        </w:rPr>
        <w:t>R</w:t>
      </w:r>
      <w:r w:rsidRPr="00F4464B">
        <w:rPr>
          <w:b/>
          <w:iCs/>
          <w:szCs w:val="22"/>
        </w:rPr>
        <w:t xml:space="preserve">esource </w:t>
      </w:r>
      <w:r w:rsidR="00781435">
        <w:rPr>
          <w:b/>
          <w:iCs/>
          <w:szCs w:val="22"/>
        </w:rPr>
        <w:t xml:space="preserve">configuration (aligned resource grids between two RATs), </w:t>
      </w:r>
      <w:r w:rsidR="00781435">
        <w:rPr>
          <w:rFonts w:hint="eastAsia"/>
          <w:b/>
          <w:iCs/>
          <w:szCs w:val="22"/>
          <w:lang w:eastAsia="ko-KR"/>
        </w:rPr>
        <w:t>r</w:t>
      </w:r>
      <w:r w:rsidR="00781435">
        <w:rPr>
          <w:b/>
          <w:iCs/>
          <w:szCs w:val="22"/>
          <w:lang w:eastAsia="ko-KR"/>
        </w:rPr>
        <w:t xml:space="preserve">esource (re-)selection procedure taking LTE sensing results into account, </w:t>
      </w:r>
      <w:r w:rsidR="00FE67A8">
        <w:rPr>
          <w:b/>
          <w:iCs/>
          <w:szCs w:val="22"/>
          <w:lang w:eastAsia="ko-KR"/>
        </w:rPr>
        <w:t>timeline to pass the sensing results from LTE module to NR module, and so 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AD054D2"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CA0DD9">
        <w:rPr>
          <w:lang w:eastAsia="ko-KR"/>
        </w:rPr>
        <w:t>to support</w:t>
      </w:r>
      <w:r w:rsidR="0001080D">
        <w:rPr>
          <w:lang w:eastAsia="ko-KR"/>
        </w:rPr>
        <w:t xml:space="preserve"> </w:t>
      </w:r>
      <w:r w:rsidR="00CA0DD9">
        <w:rPr>
          <w:lang w:eastAsia="ko-KR"/>
        </w:rPr>
        <w:t>co-channel coexistence between LTE sidelink and NR sidelink.</w:t>
      </w:r>
    </w:p>
    <w:p w14:paraId="3A62EC9C" w14:textId="77777777" w:rsidR="0031512E" w:rsidRPr="00BC36CE" w:rsidRDefault="0031512E" w:rsidP="0031512E">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Pr="00BC36CE">
        <w:rPr>
          <w:b/>
          <w:lang w:eastAsia="ko-KR"/>
        </w:rPr>
        <w:t xml:space="preserve">For </w:t>
      </w:r>
      <w:r>
        <w:rPr>
          <w:b/>
          <w:lang w:eastAsia="ko-KR"/>
        </w:rPr>
        <w:t>co-channel coexistence of LTE sidelink and NR sidelink, Alt 2 should be supported.</w:t>
      </w:r>
    </w:p>
    <w:p w14:paraId="001BF145" w14:textId="77777777" w:rsidR="0031512E" w:rsidRDefault="0031512E" w:rsidP="0031512E">
      <w:pPr>
        <w:pStyle w:val="afb"/>
        <w:widowControl w:val="0"/>
        <w:numPr>
          <w:ilvl w:val="0"/>
          <w:numId w:val="7"/>
        </w:numPr>
        <w:autoSpaceDE w:val="0"/>
        <w:autoSpaceDN w:val="0"/>
        <w:spacing w:after="120" w:line="276" w:lineRule="auto"/>
        <w:ind w:leftChars="0"/>
        <w:rPr>
          <w:b/>
          <w:iCs/>
          <w:szCs w:val="22"/>
        </w:rPr>
      </w:pPr>
      <w:r w:rsidRPr="007541DD">
        <w:rPr>
          <w:b/>
          <w:iCs/>
          <w:szCs w:val="22"/>
        </w:rPr>
        <w:t>Alt 2: Dynamic resource sharing using overlapping resource pools between the two RATs.</w:t>
      </w:r>
    </w:p>
    <w:p w14:paraId="6443DC62" w14:textId="77777777" w:rsidR="0031512E" w:rsidRDefault="0031512E" w:rsidP="0031512E">
      <w:pPr>
        <w:widowControl w:val="0"/>
        <w:autoSpaceDE w:val="0"/>
        <w:autoSpaceDN w:val="0"/>
        <w:spacing w:after="120" w:line="276" w:lineRule="auto"/>
        <w:rPr>
          <w:b/>
          <w:iCs/>
          <w:szCs w:val="22"/>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Pr>
          <w:b/>
          <w:lang w:eastAsia="ko-KR"/>
        </w:rPr>
        <w:t>It is proposed to guarantee no impact to LTE sidelink specification, and ensure backward compatibility of Rel-16/17 NR sidelink</w:t>
      </w:r>
      <w:r w:rsidRPr="007541DD">
        <w:rPr>
          <w:b/>
          <w:iCs/>
          <w:szCs w:val="22"/>
        </w:rPr>
        <w:t>.</w:t>
      </w:r>
    </w:p>
    <w:p w14:paraId="036447FE" w14:textId="77777777" w:rsidR="0031512E" w:rsidRDefault="0031512E" w:rsidP="0031512E">
      <w:pPr>
        <w:widowControl w:val="0"/>
        <w:autoSpaceDE w:val="0"/>
        <w:autoSpaceDN w:val="0"/>
        <w:spacing w:after="120" w:line="276" w:lineRule="auto"/>
        <w:rPr>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 xml:space="preserve">It is proposed to focus </w:t>
      </w:r>
      <w:r w:rsidRPr="007541DD">
        <w:rPr>
          <w:b/>
          <w:lang w:eastAsia="ko-KR"/>
        </w:rPr>
        <w:t>on scenarios where LTE mode 4 and NR mode 2 coexist</w:t>
      </w:r>
      <w:r>
        <w:rPr>
          <w:b/>
          <w:lang w:eastAsia="ko-KR"/>
        </w:rPr>
        <w:t>.</w:t>
      </w:r>
    </w:p>
    <w:p w14:paraId="2E772729" w14:textId="77777777" w:rsidR="0031512E" w:rsidRPr="00BC36CE" w:rsidRDefault="0031512E" w:rsidP="0031512E">
      <w:pPr>
        <w:widowControl w:val="0"/>
        <w:autoSpaceDE w:val="0"/>
        <w:autoSpaceDN w:val="0"/>
        <w:spacing w:after="120" w:line="276" w:lineRule="auto"/>
        <w:rPr>
          <w:b/>
          <w:lang w:eastAsia="ko-KR"/>
        </w:rPr>
      </w:pPr>
      <w:r w:rsidRPr="000B0F60">
        <w:rPr>
          <w:b/>
          <w:lang w:eastAsia="ko-KR"/>
        </w:rPr>
        <w:t>Proposal</w:t>
      </w:r>
      <w:r>
        <w:rPr>
          <w:b/>
          <w:lang w:eastAsia="ko-KR"/>
        </w:rPr>
        <w:t xml:space="preserve"> 4</w:t>
      </w:r>
      <w:r w:rsidRPr="000B0F60">
        <w:rPr>
          <w:b/>
          <w:lang w:eastAsia="ko-KR"/>
        </w:rPr>
        <w:t>:</w:t>
      </w:r>
      <w:r w:rsidRPr="00A6162A">
        <w:rPr>
          <w:b/>
          <w:lang w:eastAsia="ko-KR"/>
        </w:rPr>
        <w:t xml:space="preserve"> </w:t>
      </w:r>
      <w:r w:rsidRPr="00BC36CE">
        <w:rPr>
          <w:b/>
          <w:lang w:eastAsia="ko-KR"/>
        </w:rPr>
        <w:t xml:space="preserve">For </w:t>
      </w:r>
      <w:r w:rsidRPr="006F7946">
        <w:rPr>
          <w:b/>
          <w:lang w:eastAsia="ko-KR"/>
        </w:rPr>
        <w:t>dynamic resource sharing using overlapping resource pools between two RATs</w:t>
      </w:r>
      <w:r>
        <w:rPr>
          <w:b/>
          <w:lang w:eastAsia="ko-KR"/>
        </w:rPr>
        <w:t>,</w:t>
      </w:r>
      <w:r w:rsidRPr="006F7946">
        <w:rPr>
          <w:b/>
          <w:lang w:eastAsia="ko-KR"/>
        </w:rPr>
        <w:t xml:space="preserve"> </w:t>
      </w:r>
      <w:r>
        <w:rPr>
          <w:b/>
          <w:lang w:eastAsia="ko-KR"/>
        </w:rPr>
        <w:t xml:space="preserve">it should </w:t>
      </w:r>
      <w:r>
        <w:rPr>
          <w:b/>
          <w:lang w:eastAsia="ko-KR"/>
        </w:rPr>
        <w:lastRenderedPageBreak/>
        <w:t>be assumed a UE supporting both LTE sidelink and NR sidelink operations.</w:t>
      </w:r>
    </w:p>
    <w:p w14:paraId="5971F113" w14:textId="6CE65185" w:rsidR="00FE67A8" w:rsidRDefault="00FE67A8" w:rsidP="00FE67A8">
      <w:pPr>
        <w:widowControl w:val="0"/>
        <w:autoSpaceDE w:val="0"/>
        <w:autoSpaceDN w:val="0"/>
        <w:spacing w:after="120" w:line="276" w:lineRule="auto"/>
        <w:rPr>
          <w:b/>
          <w:lang w:eastAsia="ko-KR"/>
        </w:rPr>
      </w:pPr>
      <w:r w:rsidRPr="000B0F60">
        <w:rPr>
          <w:b/>
          <w:lang w:eastAsia="ko-KR"/>
        </w:rPr>
        <w:t>Proposal</w:t>
      </w:r>
      <w:r>
        <w:rPr>
          <w:b/>
          <w:lang w:eastAsia="ko-KR"/>
        </w:rPr>
        <w:t xml:space="preserve"> 5</w:t>
      </w:r>
      <w:r w:rsidRPr="000B0F60">
        <w:rPr>
          <w:b/>
          <w:lang w:eastAsia="ko-KR"/>
        </w:rPr>
        <w:t>:</w:t>
      </w:r>
      <w:r w:rsidRPr="00A6162A">
        <w:rPr>
          <w:b/>
          <w:lang w:eastAsia="ko-KR"/>
        </w:rPr>
        <w:t xml:space="preserve"> </w:t>
      </w:r>
      <w:r>
        <w:rPr>
          <w:b/>
          <w:lang w:eastAsia="ko-KR"/>
        </w:rPr>
        <w:t>It is proposed to study the following aspects to support</w:t>
      </w:r>
      <w:r w:rsidRPr="00BC36CE">
        <w:rPr>
          <w:b/>
          <w:lang w:eastAsia="ko-KR"/>
        </w:rPr>
        <w:t xml:space="preserve"> </w:t>
      </w:r>
      <w:r w:rsidRPr="006F7946">
        <w:rPr>
          <w:b/>
          <w:lang w:eastAsia="ko-KR"/>
        </w:rPr>
        <w:t>dynamic resource sharing using overlapping resource pools between two RATs</w:t>
      </w:r>
      <w:r w:rsidR="00D5341B">
        <w:rPr>
          <w:b/>
          <w:lang w:eastAsia="ko-KR"/>
        </w:rPr>
        <w:t>:</w:t>
      </w:r>
    </w:p>
    <w:p w14:paraId="033A5B8B" w14:textId="5AD23A79" w:rsidR="00FE67A8" w:rsidRPr="00FE67A8" w:rsidRDefault="00D5341B" w:rsidP="00FE67A8">
      <w:pPr>
        <w:pStyle w:val="afb"/>
        <w:widowControl w:val="0"/>
        <w:numPr>
          <w:ilvl w:val="0"/>
          <w:numId w:val="7"/>
        </w:numPr>
        <w:autoSpaceDE w:val="0"/>
        <w:autoSpaceDN w:val="0"/>
        <w:spacing w:after="120" w:line="276" w:lineRule="auto"/>
        <w:ind w:leftChars="0"/>
        <w:rPr>
          <w:b/>
          <w:iCs/>
          <w:szCs w:val="22"/>
        </w:rPr>
      </w:pPr>
      <w:r>
        <w:rPr>
          <w:b/>
          <w:iCs/>
          <w:szCs w:val="22"/>
        </w:rPr>
        <w:t>R</w:t>
      </w:r>
      <w:r w:rsidRPr="00F4464B">
        <w:rPr>
          <w:b/>
          <w:iCs/>
          <w:szCs w:val="22"/>
        </w:rPr>
        <w:t xml:space="preserve">esource </w:t>
      </w:r>
      <w:r w:rsidR="00FE67A8">
        <w:rPr>
          <w:b/>
          <w:iCs/>
          <w:szCs w:val="22"/>
        </w:rPr>
        <w:t xml:space="preserve">configuration (aligned resource grids between two RATs), </w:t>
      </w:r>
      <w:r w:rsidR="00FE67A8">
        <w:rPr>
          <w:rFonts w:hint="eastAsia"/>
          <w:b/>
          <w:iCs/>
          <w:szCs w:val="22"/>
          <w:lang w:eastAsia="ko-KR"/>
        </w:rPr>
        <w:t>r</w:t>
      </w:r>
      <w:r w:rsidR="00FE67A8">
        <w:rPr>
          <w:b/>
          <w:iCs/>
          <w:szCs w:val="22"/>
          <w:lang w:eastAsia="ko-KR"/>
        </w:rPr>
        <w:t>esource (re-)selection procedure taking LTE sensing results into account, timeline to pass the sensing results from LTE module to NR module, and so on.</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1153DC" w14:textId="3B6A8C99" w:rsidR="007E7A4A" w:rsidRPr="00B558C1" w:rsidRDefault="0008421C" w:rsidP="00345053">
      <w:pPr>
        <w:numPr>
          <w:ilvl w:val="0"/>
          <w:numId w:val="6"/>
        </w:numPr>
        <w:spacing w:after="180"/>
        <w:contextualSpacing/>
        <w:rPr>
          <w:lang w:eastAsia="zh-CN"/>
        </w:rPr>
      </w:pPr>
      <w:r w:rsidRPr="00B558C1">
        <w:rPr>
          <w:lang w:eastAsia="zh-CN"/>
        </w:rPr>
        <w:t>RP-220300</w:t>
      </w:r>
      <w:r w:rsidR="00B558C1" w:rsidRPr="00B558C1">
        <w:rPr>
          <w:lang w:eastAsia="zh-CN"/>
        </w:rPr>
        <w:t>, “WID revision: NR sidelink evolution,” OPPO</w:t>
      </w:r>
    </w:p>
    <w:p w14:paraId="23B7F1F8" w14:textId="15F6A0B8" w:rsidR="00774677" w:rsidRPr="00B558C1" w:rsidRDefault="00774677" w:rsidP="00DD780B">
      <w:pPr>
        <w:numPr>
          <w:ilvl w:val="0"/>
          <w:numId w:val="6"/>
        </w:numPr>
        <w:spacing w:after="180"/>
        <w:contextualSpacing/>
        <w:rPr>
          <w:lang w:eastAsia="zh-CN"/>
        </w:rPr>
      </w:pPr>
      <w:r w:rsidRPr="00B558C1">
        <w:rPr>
          <w:lang w:eastAsia="zh-CN"/>
        </w:rPr>
        <w:t>RWS-210360, “</w:t>
      </w:r>
      <w:r w:rsidRPr="00B558C1">
        <w:rPr>
          <w:noProof/>
        </w:rPr>
        <w:drawing>
          <wp:inline distT="0" distB="0" distL="0" distR="0" wp14:anchorId="3ABC7158" wp14:editId="6A550738">
            <wp:extent cx="19050" cy="190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050" cy="19050"/>
                    </a:xfrm>
                    <a:prstGeom prst="rect">
                      <a:avLst/>
                    </a:prstGeom>
                  </pic:spPr>
                </pic:pic>
              </a:graphicData>
            </a:graphic>
          </wp:inline>
        </w:drawing>
      </w:r>
      <w:r w:rsidRPr="00B558C1">
        <w:rPr>
          <w:lang w:eastAsia="zh-CN"/>
        </w:rPr>
        <w:t>5GAA input to 3GPP Rel. 18 Workshop,” 5GAA</w:t>
      </w:r>
      <w:r w:rsidR="002A5C2E" w:rsidRPr="00B558C1">
        <w:rPr>
          <w:lang w:eastAsia="zh-CN"/>
        </w:rPr>
        <w:t>.</w:t>
      </w:r>
    </w:p>
    <w:p w14:paraId="7E5779D6" w14:textId="787571F0" w:rsidR="00345053" w:rsidRPr="00DD780B" w:rsidRDefault="002A5C2E" w:rsidP="00F84A7B">
      <w:pPr>
        <w:numPr>
          <w:ilvl w:val="0"/>
          <w:numId w:val="6"/>
        </w:numPr>
        <w:spacing w:after="180"/>
        <w:contextualSpacing/>
        <w:rPr>
          <w:lang w:eastAsia="zh-CN"/>
        </w:rPr>
      </w:pPr>
      <w:r w:rsidRPr="00B558C1">
        <w:rPr>
          <w:lang w:eastAsia="zh-CN"/>
        </w:rPr>
        <w:t>RP-212503, “Moderator's summary for discussion [RAN93e-R18Prep-06] Sidelink</w:t>
      </w:r>
      <w:r>
        <w:rPr>
          <w:lang w:eastAsia="zh-CN"/>
        </w:rPr>
        <w:t xml:space="preserve"> enhancements (excluding positioning),” </w:t>
      </w:r>
      <w:r w:rsidRPr="002A5C2E">
        <w:rPr>
          <w:lang w:eastAsia="zh-CN"/>
        </w:rPr>
        <w:t>LG Electronics</w:t>
      </w:r>
      <w:r>
        <w:rPr>
          <w:lang w:eastAsia="zh-CN"/>
        </w:rPr>
        <w:t>.</w:t>
      </w:r>
    </w:p>
    <w:p w14:paraId="0A6BA4D8" w14:textId="77777777" w:rsidR="00DD780B" w:rsidRPr="000B3972" w:rsidRDefault="00DD780B" w:rsidP="00DD780B">
      <w:pPr>
        <w:spacing w:after="180"/>
        <w:contextualSpacing/>
        <w:rPr>
          <w:lang w:eastAsia="ko-KR"/>
        </w:rPr>
      </w:pPr>
    </w:p>
    <w:sectPr w:rsidR="00DD780B" w:rsidRPr="000B397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E51FE" w14:textId="77777777" w:rsidR="00537EF6" w:rsidRDefault="00537EF6">
      <w:r>
        <w:separator/>
      </w:r>
    </w:p>
  </w:endnote>
  <w:endnote w:type="continuationSeparator" w:id="0">
    <w:p w14:paraId="78647244" w14:textId="77777777" w:rsidR="00537EF6" w:rsidRDefault="0053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6F6BD" w14:textId="77777777" w:rsidR="00537EF6" w:rsidRDefault="00537EF6">
      <w:r>
        <w:separator/>
      </w:r>
    </w:p>
  </w:footnote>
  <w:footnote w:type="continuationSeparator" w:id="0">
    <w:p w14:paraId="2E41AA1F" w14:textId="77777777" w:rsidR="00537EF6" w:rsidRDefault="00537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190C27"/>
    <w:multiLevelType w:val="hybridMultilevel"/>
    <w:tmpl w:val="CBAE45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0"/>
  </w:num>
  <w:num w:numId="4">
    <w:abstractNumId w:val="31"/>
  </w:num>
  <w:num w:numId="5">
    <w:abstractNumId w:val="1"/>
  </w:num>
  <w:num w:numId="6">
    <w:abstractNumId w:val="20"/>
  </w:num>
  <w:num w:numId="7">
    <w:abstractNumId w:val="7"/>
  </w:num>
  <w:num w:numId="8">
    <w:abstractNumId w:val="6"/>
  </w:num>
  <w:num w:numId="9">
    <w:abstractNumId w:val="2"/>
  </w:num>
  <w:num w:numId="10">
    <w:abstractNumId w:val="18"/>
  </w:num>
  <w:num w:numId="11">
    <w:abstractNumId w:val="16"/>
  </w:num>
  <w:num w:numId="12">
    <w:abstractNumId w:val="28"/>
  </w:num>
  <w:num w:numId="13">
    <w:abstractNumId w:val="8"/>
  </w:num>
  <w:num w:numId="14">
    <w:abstractNumId w:val="25"/>
  </w:num>
  <w:num w:numId="15">
    <w:abstractNumId w:val="12"/>
  </w:num>
  <w:num w:numId="16">
    <w:abstractNumId w:val="19"/>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21"/>
  </w:num>
  <w:num w:numId="29">
    <w:abstractNumId w:val="17"/>
  </w:num>
  <w:num w:numId="30">
    <w:abstractNumId w:val="27"/>
  </w:num>
  <w:num w:numId="31">
    <w:abstractNumId w:val="11"/>
  </w:num>
  <w:num w:numId="32">
    <w:abstractNumId w:val="9"/>
  </w:num>
  <w:num w:numId="33">
    <w:abstractNumId w:val="15"/>
  </w:num>
  <w:num w:numId="34">
    <w:abstractNumId w:val="11"/>
  </w:num>
  <w:num w:numId="35">
    <w:abstractNumId w:val="26"/>
  </w:num>
  <w:num w:numId="36">
    <w:abstractNumId w:val="22"/>
  </w:num>
  <w:num w:numId="37">
    <w:abstractNumId w:val="29"/>
  </w:num>
  <w:num w:numId="38">
    <w:abstractNumId w:val="30"/>
  </w:num>
  <w:num w:numId="39">
    <w:abstractNumId w:val="13"/>
  </w:num>
  <w:num w:numId="40">
    <w:abstractNumId w:val="23"/>
  </w:num>
  <w:num w:numId="41">
    <w:abstractNumId w:val="14"/>
  </w:num>
  <w:num w:numId="42">
    <w:abstractNumId w:val="4"/>
  </w:num>
  <w:num w:numId="4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4F"/>
    <w:rsid w:val="000E0590"/>
    <w:rsid w:val="000E070C"/>
    <w:rsid w:val="000E09FD"/>
    <w:rsid w:val="000E10F2"/>
    <w:rsid w:val="000E1160"/>
    <w:rsid w:val="000E21B4"/>
    <w:rsid w:val="000E2243"/>
    <w:rsid w:val="000E263F"/>
    <w:rsid w:val="000E31E6"/>
    <w:rsid w:val="000E353E"/>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12E"/>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6A4E"/>
    <w:rsid w:val="005B6CB2"/>
    <w:rsid w:val="005B6CF7"/>
    <w:rsid w:val="005B740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435"/>
    <w:rsid w:val="007815F2"/>
    <w:rsid w:val="00781631"/>
    <w:rsid w:val="00781AA7"/>
    <w:rsid w:val="0078225A"/>
    <w:rsid w:val="007823ED"/>
    <w:rsid w:val="00782C2B"/>
    <w:rsid w:val="00782D8D"/>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2B0"/>
    <w:rsid w:val="007D13C1"/>
    <w:rsid w:val="007D16E7"/>
    <w:rsid w:val="007D1938"/>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C86"/>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3F"/>
    <w:rsid w:val="00880F6A"/>
    <w:rsid w:val="0088100B"/>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FA1"/>
    <w:rsid w:val="00947FCF"/>
    <w:rsid w:val="0095001B"/>
    <w:rsid w:val="009500A2"/>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D0372"/>
    <w:rsid w:val="00AD03CB"/>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2DBA"/>
    <w:rsid w:val="00B933F1"/>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E13"/>
    <w:rsid w:val="00D800A0"/>
    <w:rsid w:val="00D80428"/>
    <w:rsid w:val="00D80491"/>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FC8"/>
    <w:rsid w:val="00E21397"/>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F0BA1-A5AC-422E-BD3C-1BEB1CC89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1401</Words>
  <Characters>7991</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4</cp:revision>
  <cp:lastPrinted>2014-05-09T11:56:00Z</cp:lastPrinted>
  <dcterms:created xsi:type="dcterms:W3CDTF">2022-04-29T05:29:00Z</dcterms:created>
  <dcterms:modified xsi:type="dcterms:W3CDTF">2022-04-29T05:31:00Z</dcterms:modified>
  <cp:category/>
</cp:coreProperties>
</file>